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C8B4F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left="351" w:right="493"/>
        <w:jc w:val="center"/>
        <w:textAlignment w:val="auto"/>
        <w:rPr>
          <w:rFonts w:hint="eastAsia" w:ascii="黑体" w:eastAsia="黑体"/>
          <w:b w:val="0"/>
          <w:bCs w:val="0"/>
          <w:color w:val="auto"/>
          <w:sz w:val="32"/>
        </w:rPr>
      </w:pPr>
      <w:r>
        <w:rPr>
          <w:rFonts w:hint="eastAsia" w:ascii="黑体" w:hAnsi="宋体" w:eastAsia="黑体" w:cs="宋体"/>
          <w:b w:val="0"/>
          <w:bCs w:val="0"/>
          <w:color w:val="auto"/>
          <w:kern w:val="0"/>
          <w:sz w:val="32"/>
          <w:szCs w:val="32"/>
          <w:lang w:val="zh-CN" w:bidi="zh-CN"/>
        </w:rPr>
        <w:t>武汉</w:t>
      </w:r>
      <w:r>
        <w:rPr>
          <w:rFonts w:hint="eastAsia" w:ascii="黑体" w:eastAsia="黑体"/>
          <w:b w:val="0"/>
          <w:bCs w:val="0"/>
          <w:color w:val="auto"/>
          <w:sz w:val="32"/>
          <w:lang w:val="zh-CN"/>
        </w:rPr>
        <w:t>工程科技学院</w:t>
      </w:r>
      <w:r>
        <w:rPr>
          <w:rFonts w:hint="eastAsia" w:ascii="黑体" w:eastAsia="黑体"/>
          <w:b w:val="0"/>
          <w:bCs w:val="0"/>
          <w:color w:val="auto"/>
          <w:sz w:val="32"/>
          <w:lang w:val="zh-CN" w:eastAsia="zh-CN"/>
        </w:rPr>
        <w:t>202</w:t>
      </w:r>
      <w:r>
        <w:rPr>
          <w:rFonts w:hint="eastAsia" w:ascii="黑体" w:eastAsia="黑体"/>
          <w:b w:val="0"/>
          <w:bCs w:val="0"/>
          <w:color w:val="auto"/>
          <w:sz w:val="32"/>
          <w:lang w:val="en-US" w:eastAsia="zh-CN"/>
        </w:rPr>
        <w:t>6</w:t>
      </w:r>
      <w:r>
        <w:rPr>
          <w:rFonts w:hint="eastAsia" w:ascii="黑体" w:eastAsia="黑体"/>
          <w:b w:val="0"/>
          <w:bCs w:val="0"/>
          <w:color w:val="auto"/>
          <w:sz w:val="32"/>
          <w:lang w:val="zh-CN" w:eastAsia="zh-CN"/>
        </w:rPr>
        <w:t>年</w:t>
      </w:r>
      <w:r>
        <w:rPr>
          <w:rFonts w:hint="eastAsia" w:ascii="黑体" w:eastAsia="黑体"/>
          <w:b w:val="0"/>
          <w:bCs w:val="0"/>
          <w:color w:val="auto"/>
          <w:sz w:val="32"/>
          <w:lang w:val="zh-CN"/>
        </w:rPr>
        <w:t>普通专升本</w:t>
      </w:r>
      <w:r>
        <w:rPr>
          <w:rFonts w:hint="eastAsia" w:ascii="黑体" w:eastAsia="黑体"/>
          <w:b w:val="0"/>
          <w:bCs w:val="0"/>
          <w:color w:val="auto"/>
          <w:sz w:val="32"/>
        </w:rPr>
        <w:t>计算机科学与技术专业《</w:t>
      </w:r>
      <w:r>
        <w:rPr>
          <w:rFonts w:hint="eastAsia" w:ascii="黑体" w:eastAsia="黑体"/>
          <w:b w:val="0"/>
          <w:bCs w:val="0"/>
          <w:color w:val="auto"/>
          <w:sz w:val="32"/>
          <w:lang w:val="zh-CN"/>
        </w:rPr>
        <w:t>C语言程序设计</w:t>
      </w:r>
      <w:r>
        <w:rPr>
          <w:rFonts w:hint="eastAsia" w:ascii="黑体" w:eastAsia="黑体"/>
          <w:b w:val="0"/>
          <w:bCs w:val="0"/>
          <w:color w:val="auto"/>
          <w:sz w:val="32"/>
        </w:rPr>
        <w:t>》考试大纲</w:t>
      </w:r>
    </w:p>
    <w:p w14:paraId="67D788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beforeLines="100" w:afterAutospacing="0" w:line="440" w:lineRule="exact"/>
        <w:ind w:right="142" w:firstLine="482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  <w:lang w:eastAsia="zh-CN"/>
        </w:rPr>
        <w:t>一、适用对象</w:t>
      </w:r>
    </w:p>
    <w:p w14:paraId="5130DF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right="141" w:firstLine="492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pacing w:val="-16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3"/>
          <w:sz w:val="24"/>
          <w:szCs w:val="24"/>
        </w:rPr>
        <w:t>本</w:t>
      </w:r>
      <w:r>
        <w:rPr>
          <w:rFonts w:hint="eastAsia" w:asciiTheme="minorEastAsia" w:hAnsiTheme="minorEastAsia" w:eastAsiaTheme="minorEastAsia" w:cstheme="minorEastAsia"/>
          <w:color w:val="auto"/>
          <w:spacing w:val="3"/>
          <w:sz w:val="24"/>
          <w:szCs w:val="24"/>
          <w:lang w:eastAsia="zh-CN"/>
        </w:rPr>
        <w:t>大纲</w:t>
      </w:r>
      <w:r>
        <w:rPr>
          <w:rFonts w:hint="eastAsia" w:asciiTheme="minorEastAsia" w:hAnsiTheme="minorEastAsia" w:eastAsiaTheme="minorEastAsia" w:cstheme="minorEastAsia"/>
          <w:color w:val="auto"/>
          <w:spacing w:val="3"/>
          <w:sz w:val="24"/>
          <w:szCs w:val="24"/>
        </w:rPr>
        <w:t>适用于报考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eastAsia="zh-CN"/>
        </w:rPr>
        <w:t>202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eastAsia="zh-CN"/>
        </w:rPr>
        <w:t>年</w:t>
      </w:r>
      <w:r>
        <w:rPr>
          <w:rFonts w:hint="eastAsia" w:asciiTheme="minorEastAsia" w:hAnsiTheme="minorEastAsia" w:eastAsiaTheme="minorEastAsia" w:cstheme="minorEastAsia"/>
          <w:color w:val="auto"/>
          <w:spacing w:val="-7"/>
          <w:sz w:val="24"/>
          <w:szCs w:val="24"/>
        </w:rPr>
        <w:t>武汉工程科技学院普通专升本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计算机科学与技术</w:t>
      </w:r>
      <w:r>
        <w:rPr>
          <w:rFonts w:hint="eastAsia" w:asciiTheme="minorEastAsia" w:hAnsiTheme="minorEastAsia" w:eastAsiaTheme="minorEastAsia" w:cstheme="minorEastAsia"/>
          <w:spacing w:val="-16"/>
          <w:sz w:val="24"/>
          <w:szCs w:val="24"/>
        </w:rPr>
        <w:t>专业的考生</w:t>
      </w:r>
      <w:r>
        <w:rPr>
          <w:rFonts w:hint="eastAsia" w:asciiTheme="minorEastAsia" w:hAnsiTheme="minorEastAsia" w:eastAsiaTheme="minorEastAsia" w:cstheme="minorEastAsia"/>
          <w:color w:val="auto"/>
          <w:spacing w:val="-16"/>
          <w:sz w:val="24"/>
          <w:szCs w:val="24"/>
        </w:rPr>
        <w:t>。</w:t>
      </w:r>
    </w:p>
    <w:p w14:paraId="5736A0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right="141" w:firstLine="482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  <w:lang w:eastAsia="zh-CN"/>
        </w:rPr>
        <w:t>二、</w:t>
      </w:r>
      <w:r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</w:rPr>
        <w:t>考试目的</w:t>
      </w:r>
    </w:p>
    <w:p w14:paraId="4D8591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41" w:firstLine="492" w:firstLineChars="200"/>
        <w:textAlignment w:val="auto"/>
        <w:rPr>
          <w:rFonts w:hint="eastAsia" w:asciiTheme="minorEastAsia" w:hAnsiTheme="minorEastAsia" w:eastAsiaTheme="minorEastAsia" w:cstheme="minorEastAsia"/>
          <w:spacing w:val="3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《C语言程序设计》</w:t>
      </w:r>
      <w:r>
        <w:rPr>
          <w:rFonts w:hint="eastAsia" w:asciiTheme="minorEastAsia" w:hAnsiTheme="minorEastAsia" w:eastAsiaTheme="minorEastAsia" w:cstheme="minorEastAsia"/>
          <w:spacing w:val="-7"/>
          <w:kern w:val="2"/>
          <w:sz w:val="24"/>
          <w:szCs w:val="24"/>
          <w:lang w:val="zh-CN" w:eastAsia="zh-CN" w:bidi="zh-CN"/>
        </w:rPr>
        <w:t>考试主要是测试考生所掌握的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  <w:lang w:val="en-US" w:eastAsia="zh-CN"/>
        </w:rPr>
        <w:t>编程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基本素养，考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  <w:lang w:val="en-US" w:eastAsia="zh-CN"/>
        </w:rPr>
        <w:t>查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学生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  <w:lang w:val="en-US" w:eastAsia="zh-CN"/>
        </w:rPr>
        <w:t>C语言语法、程序设计基本思想的掌握情况，考查学生运用C语言解决实际问题的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能力。</w:t>
      </w:r>
    </w:p>
    <w:p w14:paraId="319A85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right="0" w:rightChars="0" w:firstLine="482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pacing w:val="-7"/>
          <w:kern w:val="2"/>
          <w:sz w:val="24"/>
          <w:szCs w:val="24"/>
          <w:lang w:val="en-US" w:eastAsia="zh-CN" w:bidi="zh-CN"/>
        </w:rPr>
      </w:pPr>
      <w:r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  <w:lang w:val="zh-CN" w:eastAsia="zh-CN"/>
        </w:rPr>
        <w:t>三、考试形式及考试时间</w:t>
      </w:r>
    </w:p>
    <w:p w14:paraId="1C273A9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right="0" w:rightChars="0" w:firstLine="48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考试形式：笔试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eastAsia="zh-CN"/>
        </w:rPr>
        <w:t>闭卷</w:t>
      </w:r>
    </w:p>
    <w:p w14:paraId="1B37C5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right="0" w:firstLine="48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2.考试时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长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90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分钟</w:t>
      </w:r>
    </w:p>
    <w:p w14:paraId="3728B9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firstLine="48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3.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试卷分值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：满分1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0分</w:t>
      </w:r>
    </w:p>
    <w:p w14:paraId="01D9C4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right="141" w:firstLine="482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</w:rPr>
        <w:t>四、题型范围</w:t>
      </w:r>
    </w:p>
    <w:p w14:paraId="2F0DF5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41" w:firstLine="452" w:firstLineChars="200"/>
        <w:textAlignment w:val="auto"/>
        <w:rPr>
          <w:rFonts w:hint="eastAsia" w:asciiTheme="minorEastAsia" w:hAnsiTheme="minorEastAsia" w:eastAsiaTheme="minorEastAsia" w:cstheme="minorEastAsia"/>
          <w:spacing w:val="-8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7"/>
          <w:kern w:val="2"/>
          <w:sz w:val="24"/>
          <w:szCs w:val="24"/>
          <w:lang w:val="zh-CN" w:eastAsia="zh-CN" w:bidi="zh-CN"/>
        </w:rPr>
        <w:t>无选择题，无判断题，其他题型不限</w:t>
      </w:r>
    </w:p>
    <w:p w14:paraId="4BF3897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left="0" w:leftChars="0" w:firstLine="482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五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、考试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范围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及要求</w:t>
      </w:r>
    </w:p>
    <w:p w14:paraId="3852B7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right="231" w:firstLine="452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pacing w:val="-7"/>
          <w:kern w:val="2"/>
          <w:sz w:val="24"/>
          <w:szCs w:val="24"/>
          <w:lang w:val="zh-CN" w:eastAsia="zh-CN" w:bidi="zh-CN"/>
        </w:rPr>
        <w:t>本课程考核要求分为“了解”“理解”“掌握”三个层次。“了解”是指学生对要求了解的内容，能解释有关的概念、知识的含义，并能正确认识和表</w:t>
      </w:r>
      <w:r>
        <w:rPr>
          <w:rFonts w:hint="eastAsia" w:asciiTheme="minorEastAsia" w:hAnsiTheme="minorEastAsia" w:eastAsiaTheme="minorEastAsia" w:cstheme="minorEastAsia"/>
          <w:spacing w:val="-9"/>
          <w:kern w:val="2"/>
          <w:sz w:val="24"/>
          <w:szCs w:val="24"/>
          <w:lang w:val="zh-CN" w:eastAsia="zh-CN" w:bidi="zh-CN"/>
        </w:rPr>
        <w:t>述。“理解”是在了解的基础上，能全面把握基本概念、基本原理、基本方法，能记忆有关内容。“掌握”是在理解的基础上，能运用基本概念、基本原理、基本方法，分析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zh-CN" w:eastAsia="zh-CN" w:bidi="zh-CN"/>
        </w:rPr>
        <w:t>和解决有关的理论问题和实际问题。</w:t>
      </w:r>
    </w:p>
    <w:p w14:paraId="6CF33CF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C语言概述</w:t>
      </w:r>
    </w:p>
    <w:p w14:paraId="46F799CF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了解C语言发展史、C语言程序开发环境。</w:t>
      </w:r>
    </w:p>
    <w:p w14:paraId="308A6AFE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理解程序及程序设计语言、C语言的特点。</w:t>
      </w:r>
    </w:p>
    <w:p w14:paraId="033D48CF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掌握C语言程序构成、main函数、头文件、关键字、标识符。</w:t>
      </w:r>
    </w:p>
    <w:p w14:paraId="3F4B51D6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2585" w:firstLine="482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z w:val="24"/>
          <w:szCs w:val="24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b/>
          <w:sz w:val="24"/>
          <w:szCs w:val="24"/>
        </w:rPr>
        <w:t>C语言数据类型和表达式</w:t>
      </w:r>
    </w:p>
    <w:p w14:paraId="26125FC0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firstLine="48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了解C语言的数据类型（基本类型、构造类型、指针类型、无值类型）、运算符种类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运算符优先级和结合方式、不同数据类型间的转换与运算。</w:t>
      </w:r>
    </w:p>
    <w:p w14:paraId="0BE3DFB5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firstLine="48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理解常量和变量的含义，算术运算符、赋值运算符、自增运算符、自减运算符、逗号运算符、条件运算符的含义。</w:t>
      </w:r>
    </w:p>
    <w:p w14:paraId="09210255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firstLine="48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掌握变量定义、常量定义、数据类型强制转换方法、C语言表达式（算术表达式、赋值表达式、自增表达式、自减表达式、逗号表达式、条件表达式）求值规则。</w:t>
      </w:r>
    </w:p>
    <w:p w14:paraId="0834A912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45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z w:val="24"/>
          <w:szCs w:val="24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b/>
          <w:sz w:val="24"/>
          <w:szCs w:val="24"/>
        </w:rPr>
        <w:t>顺序结构设计</w:t>
      </w:r>
    </w:p>
    <w:p w14:paraId="07E90026">
      <w:pPr>
        <w:pStyle w:val="3"/>
        <w:keepNext w:val="0"/>
        <w:keepLines w:val="0"/>
        <w:pageBreakBefore w:val="0"/>
        <w:widowControl w:val="0"/>
        <w:tabs>
          <w:tab w:val="left" w:pos="96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lef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sz w:val="24"/>
          <w:szCs w:val="24"/>
          <w:lang w:val="en-US"/>
        </w:rPr>
      </w:pPr>
      <w:r>
        <w:rPr>
          <w:rFonts w:hint="eastAsia" w:asciiTheme="minorEastAsia" w:hAnsiTheme="minorEastAsia" w:eastAsiaTheme="minorEastAsia" w:cstheme="minorEastAsia"/>
          <w:b w:val="0"/>
          <w:sz w:val="24"/>
          <w:szCs w:val="24"/>
          <w:lang w:val="en-US"/>
        </w:rPr>
        <w:t>了解程序设计的基本概念，C语言语句的几种形式、流程图常用框图的基本含义。</w:t>
      </w:r>
    </w:p>
    <w:p w14:paraId="1B7E4A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/>
        </w:rPr>
        <w:t>理解表达式语句、空语句、复合语句的基本含义，格式化输入/输出函数的调用，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能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/>
        </w:rPr>
        <w:t>正确输入数据并正确设计输出格式。如：格式化输出函数printf()、格式化输入函数scanf()、字符输出函数putchar()、字符输入函数getchar()的语法规则和执行过程。</w:t>
      </w:r>
    </w:p>
    <w:p w14:paraId="2DBF01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/>
        </w:rPr>
        <w:t>掌握格式化输出函数printf()、格式化输入函数scanf()、字符输出函数putchar()、字符输入函数getchar()的基本应用。</w:t>
      </w:r>
    </w:p>
    <w:p w14:paraId="3F3FB44B">
      <w:pPr>
        <w:pStyle w:val="3"/>
        <w:keepNext w:val="0"/>
        <w:keepLines w:val="0"/>
        <w:pageBreakBefore w:val="0"/>
        <w:widowControl w:val="0"/>
        <w:tabs>
          <w:tab w:val="left" w:pos="96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4.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选择结构程序设计</w:t>
      </w:r>
    </w:p>
    <w:p w14:paraId="2FF36D36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了解选择结构程序设计的基本思想，关系运算符及关系表达式求值规则、逻辑运算符及逻辑表达式求值规则。</w:t>
      </w:r>
    </w:p>
    <w:p w14:paraId="1DFD607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理解关系表达式、逻辑表达式在选择结构程序设计中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的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作用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if语句、if-else语句、switch语句的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/>
        </w:rPr>
        <w:t>基本结构、语法规则和执行过程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。</w:t>
      </w:r>
    </w:p>
    <w:p w14:paraId="40CEBC3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36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1"/>
          <w:sz w:val="24"/>
          <w:szCs w:val="24"/>
        </w:rPr>
        <w:t>掌握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if语句、if-else语句、switch语句的基本应用，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能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用if-else 语句和switch语句实现多分支程序设计。</w:t>
      </w:r>
    </w:p>
    <w:p w14:paraId="7A202E78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z w:val="24"/>
          <w:szCs w:val="24"/>
          <w:lang w:val="en-US" w:eastAsia="zh-CN"/>
        </w:rPr>
        <w:t>5.</w:t>
      </w:r>
      <w:r>
        <w:rPr>
          <w:rFonts w:hint="eastAsia" w:asciiTheme="minorEastAsia" w:hAnsiTheme="minorEastAsia" w:eastAsiaTheme="minorEastAsia" w:cstheme="minorEastAsia"/>
          <w:b/>
          <w:sz w:val="24"/>
          <w:szCs w:val="24"/>
        </w:rPr>
        <w:t>循环结构程序设计</w:t>
      </w:r>
    </w:p>
    <w:p w14:paraId="19B83CD3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了解循环结构程序设计的基本思想，循环程序的基本执行过程，循环嵌套的基本含义。</w:t>
      </w:r>
    </w:p>
    <w:p w14:paraId="581BF1C7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理解while语句、do-while语句、for语句的区别和执行过程，break语句、continue语句的区别和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使用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方法。</w:t>
      </w:r>
    </w:p>
    <w:p w14:paraId="7027D81E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掌握while语句、do-while语句、for语句的基本结构、基本语法、执行过程及基本应用，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掌握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break语句、continue语句的基本应用，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能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用while语句、do-while语句、for语句实现多重循环结构设计。</w:t>
      </w:r>
    </w:p>
    <w:p w14:paraId="36AAF70D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z w:val="24"/>
          <w:szCs w:val="24"/>
          <w:lang w:val="en-US" w:eastAsia="zh-CN"/>
        </w:rPr>
        <w:t>6.</w:t>
      </w:r>
      <w:r>
        <w:rPr>
          <w:rFonts w:hint="eastAsia" w:asciiTheme="minorEastAsia" w:hAnsiTheme="minorEastAsia" w:eastAsiaTheme="minorEastAsia" w:cstheme="minorEastAsia"/>
          <w:b/>
          <w:sz w:val="24"/>
          <w:szCs w:val="24"/>
        </w:rPr>
        <w:t>数组</w:t>
      </w:r>
    </w:p>
    <w:p w14:paraId="4CECB3E2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了解数组在程序设计中解决问题的基本思想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一维数组、二维数组、字符数组的定义。</w:t>
      </w:r>
    </w:p>
    <w:p w14:paraId="4A7AE0E6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理解一维数组在内存的存储、引用和初始化，二维数组在内存的存储、引用和初始化，字符数组在内存的存储、引用，冒泡法、选择法的基本原理。</w:t>
      </w:r>
    </w:p>
    <w:p w14:paraId="33A82ED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掌握一维数组、二维数组在解决批量数据处理时的基本程序设计方法，字符数组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的整体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输入输出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方法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。</w:t>
      </w:r>
    </w:p>
    <w:p w14:paraId="4298839B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z w:val="24"/>
          <w:szCs w:val="24"/>
          <w:lang w:val="en-US" w:eastAsia="zh-CN"/>
        </w:rPr>
        <w:t>7.</w:t>
      </w:r>
      <w:r>
        <w:rPr>
          <w:rFonts w:hint="eastAsia" w:asciiTheme="minorEastAsia" w:hAnsiTheme="minorEastAsia" w:eastAsiaTheme="minorEastAsia" w:cstheme="minorEastAsia"/>
          <w:b/>
          <w:sz w:val="24"/>
          <w:szCs w:val="24"/>
        </w:rPr>
        <w:t>函数与编译预处理</w:t>
      </w:r>
    </w:p>
    <w:p w14:paraId="03A16B83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了解模块化程序设计的基本思想，预处理命令的基本特点，库函数的正确调用，函数在程序设计中作用和地位。</w:t>
      </w:r>
    </w:p>
    <w:p w14:paraId="30524EE5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理解函数定义、调用、函数参数及参数传递方式，局部变量和全局变量，变量作用域，函数嵌套调用、递归调用。</w:t>
      </w:r>
    </w:p>
    <w:p w14:paraId="46A30DAF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掌握函数定义、函数调用、函数返回值、函数间数据传递、函数嵌套调用、递归函数与递归调用。</w:t>
      </w:r>
    </w:p>
    <w:p w14:paraId="05E97311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z w:val="24"/>
          <w:szCs w:val="24"/>
          <w:lang w:val="en-US" w:eastAsia="zh-CN"/>
        </w:rPr>
        <w:t>8.</w:t>
      </w:r>
      <w:r>
        <w:rPr>
          <w:rFonts w:hint="eastAsia" w:asciiTheme="minorEastAsia" w:hAnsiTheme="minorEastAsia" w:eastAsiaTheme="minorEastAsia" w:cstheme="minorEastAsia"/>
          <w:b/>
          <w:sz w:val="24"/>
          <w:szCs w:val="24"/>
        </w:rPr>
        <w:t>指针</w:t>
      </w:r>
    </w:p>
    <w:p w14:paraId="7C226BE0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了解指针在程序设计中的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作用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，地址、指针变量的概念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地址运算符、指针运算符。</w:t>
      </w:r>
    </w:p>
    <w:p w14:paraId="37BB23C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理解指针变量的定义，指针变量初始化，指针赋值运算、指针算术运算、指针关系运算的求值规则。</w:t>
      </w:r>
    </w:p>
    <w:p w14:paraId="6218811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掌握一维数组、二维数组以及字符串的内存地址获取方法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指向变量、数组、字符串、函数、结构体的指针变量的定义，用指针作为函数参数的基本应用。</w:t>
      </w:r>
    </w:p>
    <w:p w14:paraId="0A01B205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z w:val="24"/>
          <w:szCs w:val="24"/>
          <w:lang w:val="en-US" w:eastAsia="zh-CN"/>
        </w:rPr>
        <w:t>9.</w:t>
      </w:r>
      <w:r>
        <w:rPr>
          <w:rFonts w:hint="eastAsia" w:asciiTheme="minorEastAsia" w:hAnsiTheme="minorEastAsia" w:eastAsiaTheme="minorEastAsia" w:cstheme="minorEastAsia"/>
          <w:b/>
          <w:sz w:val="24"/>
          <w:szCs w:val="24"/>
        </w:rPr>
        <w:t>结构体与共用体</w:t>
      </w:r>
    </w:p>
    <w:p w14:paraId="54A99F00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了解结构体的基本概念，结构体数组的基本概念。</w:t>
      </w:r>
    </w:p>
    <w:p w14:paraId="67D555E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理解结构体类型的定义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结构体类型变量的定义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结构体类型变量的引用及初始化。</w:t>
      </w:r>
    </w:p>
    <w:p w14:paraId="1D7E200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right="117" w:firstLine="480" w:firstLineChars="200"/>
        <w:textAlignment w:val="auto"/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掌握结构体数组的定义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结构体数组元素的引用。</w:t>
      </w:r>
    </w:p>
    <w:p w14:paraId="5EE03389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41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afterAutospacing="0" w:line="440" w:lineRule="exact"/>
        <w:ind w:right="5854" w:rightChars="0" w:firstLine="482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  <w:lang w:eastAsia="zh-CN"/>
        </w:rPr>
        <w:t>六、</w:t>
      </w:r>
      <w:r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</w:rPr>
        <w:t>参考教材</w:t>
      </w:r>
    </w:p>
    <w:p w14:paraId="3C882A3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afterAutospacing="0" w:line="44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zh-CN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zh-CN" w:eastAsia="zh-CN" w:bidi="zh-CN"/>
        </w:rPr>
        <w:t>《C语言程序设计》(第4版)(微课版)</w:t>
      </w:r>
    </w:p>
    <w:p w14:paraId="6A34F2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right="0" w:firstLine="48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zh-CN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zh-CN" w:eastAsia="zh-CN" w:bidi="zh-CN"/>
        </w:rPr>
        <w:t>作者：刘艳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zh-CN" w:eastAsia="zh-CN" w:bidi="zh-CN"/>
        </w:rPr>
        <w:t>王先水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zh-CN" w:eastAsia="zh-CN" w:bidi="zh-CN"/>
        </w:rPr>
        <w:t>吴云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zh-CN" w:eastAsia="zh-CN" w:bidi="zh-CN"/>
        </w:rPr>
        <w:t>胡明星</w:t>
      </w:r>
    </w:p>
    <w:p w14:paraId="15D650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right="0" w:firstLine="48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出版社: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清华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大学出版社</w:t>
      </w:r>
    </w:p>
    <w:p w14:paraId="37DB22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right="0" w:firstLine="48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出版时间：20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24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-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7</w:t>
      </w:r>
    </w:p>
    <w:p w14:paraId="2F75E5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Autospacing="0" w:line="440" w:lineRule="exact"/>
        <w:ind w:right="0" w:firstLine="48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ISBN</w:t>
      </w:r>
      <w:bookmarkStart w:id="0" w:name="_GoBack"/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：</w:t>
      </w:r>
      <w:bookmarkEnd w:id="0"/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9787302665731</w:t>
      </w:r>
    </w:p>
    <w:p w14:paraId="7BCB0B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leftChars="0" w:right="2553" w:firstLine="1200" w:firstLineChars="0"/>
        <w:jc w:val="righ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 </w:t>
      </w:r>
    </w:p>
    <w:p w14:paraId="32B329C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afterAutospacing="0" w:line="440" w:lineRule="exac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70CA95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D4B6C68">
                          <w:pPr>
                            <w:pStyle w:val="5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D4B6C68">
                    <w:pPr>
                      <w:pStyle w:val="5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QwMTA4NzViODZjM2Q2ZjAzNTc5ZTNhMjJiOTQ5ZTMifQ=="/>
  </w:docVars>
  <w:rsids>
    <w:rsidRoot w:val="4AD63E90"/>
    <w:rsid w:val="0645502F"/>
    <w:rsid w:val="08041D61"/>
    <w:rsid w:val="0BA80E28"/>
    <w:rsid w:val="0CD8050E"/>
    <w:rsid w:val="17BB1EE3"/>
    <w:rsid w:val="1A2D0CCF"/>
    <w:rsid w:val="1A4C59BC"/>
    <w:rsid w:val="20C408C1"/>
    <w:rsid w:val="22FA6F8E"/>
    <w:rsid w:val="246B6A3F"/>
    <w:rsid w:val="25D725DE"/>
    <w:rsid w:val="27BB7CDD"/>
    <w:rsid w:val="295E6B72"/>
    <w:rsid w:val="2BA07258"/>
    <w:rsid w:val="2C137973"/>
    <w:rsid w:val="2EFA733D"/>
    <w:rsid w:val="31882F2A"/>
    <w:rsid w:val="33F20F2A"/>
    <w:rsid w:val="3836588A"/>
    <w:rsid w:val="38A10829"/>
    <w:rsid w:val="43E03377"/>
    <w:rsid w:val="44E73A68"/>
    <w:rsid w:val="47E0311C"/>
    <w:rsid w:val="49EF541C"/>
    <w:rsid w:val="4AD63E90"/>
    <w:rsid w:val="4CD247C4"/>
    <w:rsid w:val="4F5D32A4"/>
    <w:rsid w:val="4F90433B"/>
    <w:rsid w:val="509357E0"/>
    <w:rsid w:val="56137C75"/>
    <w:rsid w:val="59DE55FD"/>
    <w:rsid w:val="5C606182"/>
    <w:rsid w:val="5CB06E4C"/>
    <w:rsid w:val="60502875"/>
    <w:rsid w:val="63974B7F"/>
    <w:rsid w:val="648865F5"/>
    <w:rsid w:val="658737D4"/>
    <w:rsid w:val="68B0223F"/>
    <w:rsid w:val="6A4E3ABD"/>
    <w:rsid w:val="6D3F6A02"/>
    <w:rsid w:val="702E2F92"/>
    <w:rsid w:val="744F3F09"/>
    <w:rsid w:val="75CD4430"/>
    <w:rsid w:val="7A5C6023"/>
    <w:rsid w:val="7BCC463C"/>
    <w:rsid w:val="7C655F2D"/>
    <w:rsid w:val="7E3F1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qFormat/>
    <w:uiPriority w:val="1"/>
    <w:pPr>
      <w:ind w:left="679"/>
      <w:outlineLvl w:val="2"/>
    </w:pPr>
    <w:rPr>
      <w:rFonts w:ascii="宋体" w:hAnsi="宋体" w:eastAsia="宋体" w:cs="宋体"/>
      <w:b/>
      <w:bCs/>
      <w:sz w:val="28"/>
      <w:szCs w:val="28"/>
      <w:lang w:val="zh-CN" w:eastAsia="zh-CN" w:bidi="zh-C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rFonts w:ascii="仿宋" w:hAnsi="仿宋" w:eastAsia="仿宋" w:cs="仿宋"/>
      <w:sz w:val="28"/>
      <w:szCs w:val="28"/>
      <w:lang w:val="zh-CN" w:eastAsia="zh-CN" w:bidi="zh-CN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List Paragraph"/>
    <w:basedOn w:val="1"/>
    <w:autoRedefine/>
    <w:qFormat/>
    <w:uiPriority w:val="1"/>
    <w:pPr>
      <w:spacing w:before="132"/>
      <w:ind w:left="120" w:hanging="241"/>
    </w:pPr>
    <w:rPr>
      <w:rFonts w:ascii="仿宋" w:hAnsi="仿宋" w:eastAsia="仿宋" w:cs="仿宋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079db90c-12b9-4a1f-9f8b-de6efe4982a7</errorID>
      <errorWord>考察</errorWord>
      <group>L1_Word</group>
      <groupName>字词问题</groupName>
      <ability>L2_Typo</ability>
      <abilityName>字词错误</abilityName>
      <candidateList>
        <item>考查</item>
      </candidateList>
      <explain>〈动〉用一定的标准来检查衡量（行为、活动）：～学生的学业成绩。</explain>
      <paraID>4D85914A</paraID>
      <start>53</start>
      <end>55</end>
      <status>modified</status>
      <modifiedWord>考查</modifiedWord>
      <trackRevisions>false</trackRevisions>
    </reviewItem>
    <reviewItem>
      <errorID>1c0a5412-f2da-41ec-9a30-9d10377bff98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1B7E4A7B</paraID>
      <start>69</start>
      <end>70</end>
      <status>ignored</status>
      <modifiedWord/>
      <trackRevisions>false</trackRevisions>
    </reviewItem>
    <reviewItem>
      <errorID>e88ca883-3194-4d5c-9cce-046b3731431e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1B7E4A7B</paraID>
      <start>84</start>
      <end>85</end>
      <status>ignored</status>
      <modifiedWord/>
      <trackRevisions>false</trackRevisions>
    </reviewItem>
    <reviewItem>
      <errorID>3303edf3-b5b8-43d2-bd4e-7268db72ebee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1B7E4A7B</paraID>
      <start>100</start>
      <end>101</end>
      <status>ignored</status>
      <modifiedWord/>
      <trackRevisions>false</trackRevisions>
    </reviewItem>
    <reviewItem>
      <errorID>10c9af5f-c05d-486e-9a02-80e5f7e6c7e8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1B7E4A7B</paraID>
      <start>116</start>
      <end>117</end>
      <status>ignored</status>
      <modifiedWord/>
      <trackRevisions>false</trackRevisions>
    </reviewItem>
    <reviewItem>
      <errorID>6ca180b6-15b4-46e7-a761-1061f56ecdd4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2DBF0152</paraID>
      <start>16</start>
      <end>17</end>
      <status>ignored</status>
      <modifiedWord/>
      <trackRevisions>false</trackRevisions>
    </reviewItem>
    <reviewItem>
      <errorID>79f380a7-aa1b-4b21-9133-b5bd21c906a1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2DBF0152</paraID>
      <start>31</start>
      <end>32</end>
      <status>ignored</status>
      <modifiedWord/>
      <trackRevisions>false</trackRevisions>
    </reviewItem>
    <reviewItem>
      <errorID>bdf78f71-2179-4db2-a7b1-f1f6eb692983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2DBF0152</paraID>
      <start>47</start>
      <end>48</end>
      <status>ignored</status>
      <modifiedWord/>
      <trackRevisions>false</trackRevisions>
    </reviewItem>
    <reviewItem>
      <errorID>17c008c6-91b7-451d-be7e-471ede5d7648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2DBF0152</paraID>
      <start>63</start>
      <end>64</end>
      <status>ignored</status>
      <modifiedWord/>
      <trackRevisions>false</trackRevisions>
    </reviewItem>
    <reviewItem>
      <errorID>80377df2-bc1e-4e8d-897d-a2a811ce3923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3C882A38</paraID>
      <start>9</start>
      <end>10</end>
      <status>ignored</status>
      <modifiedWord/>
      <trackRevisions>false</trackRevisions>
    </reviewItem>
    <reviewItem>
      <errorID>853566ef-c09c-461b-adc3-7f7829c831b3</errorID>
      <errorWord>)(</errorWord>
      <group>L1_Format</group>
      <groupName>格式问题</groupName>
      <ability>L2_HalfPunc</ability>
      <abilityName>全半角检查</abilityName>
      <candidateList>
        <item>）（</item>
      </candidateList>
      <explain>文本全半角错误。</explain>
      <paraID>3C882A38</paraID>
      <start>13</start>
      <end>15</end>
      <status>ignored</status>
      <modifiedWord/>
      <trackRevisions>false</trackRevisions>
    </reviewItem>
    <reviewItem>
      <errorID>fc4baac6-4740-4f12-b35e-a31997ee5344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3C882A38</paraID>
      <start>18</start>
      <end>19</end>
      <status>ignored</status>
      <modifiedWord/>
      <trackRevisions>false</trackRevisions>
    </reviewItem>
    <reviewItem>
      <errorID>3d15f13d-acbe-4f21-b662-79fc8428d2fc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15D6502B</paraID>
      <start>3</start>
      <end>4</end>
      <status>ignored</status>
      <modifiedWord/>
      <trackRevisions>false</trackRevisions>
    </reviewItem>
    <reviewItem>
      <errorID>2af55973-9b7d-47c5-a7a3-b5a33c433476</errorID>
      <errorWord>：</errorWord>
      <group>L1_Format</group>
      <groupName>格式问题</groupName>
      <ability>L2_HalfPunc</ability>
      <abilityName>全半角检查</abilityName>
      <candidateList>
        <item>:</item>
      </candidateList>
      <explain>文本全半角错误。</explain>
      <paraID>2F75E561</paraID>
      <start>4</start>
      <end>5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ffd72d0-3c07-4ba0-a7ee-d4b3c67f089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1743</Words>
  <Characters>1944</Characters>
  <Lines>0</Lines>
  <Paragraphs>0</Paragraphs>
  <TotalTime>11</TotalTime>
  <ScaleCrop>false</ScaleCrop>
  <LinksUpToDate>false</LinksUpToDate>
  <CharactersWithSpaces>1951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2025-02-17T02:47:00Z</dcterms:created>
  <dc:creator>WIT-王乐凯</dc:creator>
  <cp:lastModifiedBy>高山</cp:lastModifiedBy>
  <cp:lastPrinted>2026-01-12T03:10:00Z</cp:lastPrinted>
  <dcterms:modified xsi:type="dcterms:W3CDTF">2026-01-29T15:03:31Z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CD8D15925C514390A29A165E3773C190_13</vt:lpwstr>
  </property>
  <property fmtid="{D5CDD505-2E9C-101B-9397-08002B2CF9AE}" pid="4" name="KSOTemplateDocerSaveRecord">
    <vt:lpwstr>eyJoZGlkIjoiMmVhYjIwYTFkMDUyN2RmOGI2OTNiMWRjYmY5MjBlYTUiLCJ1c2VySWQiOiIyNTYyMDEyMDAifQ==</vt:lpwstr>
  </property>
</Properties>
</file>