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7878F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100" w:beforeAutospacing="0" w:afterAutospacing="0" w:line="500" w:lineRule="exact"/>
        <w:ind w:left="351" w:right="493"/>
        <w:jc w:val="center"/>
        <w:textAlignment w:val="auto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武汉工程科技学院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 w:eastAsia="zh-CN"/>
        </w:rPr>
        <w:t>2026年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普通专升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本工程造价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/>
        </w:rPr>
        <w:t>专业</w:t>
      </w:r>
    </w:p>
    <w:p w14:paraId="150C287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《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工程经济学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》考试大纲</w:t>
      </w:r>
    </w:p>
    <w:p w14:paraId="35311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Lines="100" w:line="440" w:lineRule="exact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一、适用对象</w:t>
      </w:r>
    </w:p>
    <w:p w14:paraId="19CBA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92" w:firstLineChars="200"/>
        <w:jc w:val="left"/>
        <w:textAlignment w:val="auto"/>
        <w:rPr>
          <w:rFonts w:hint="eastAsia" w:ascii="宋体" w:hAnsi="宋体" w:eastAsia="宋体" w:cs="宋体"/>
          <w:color w:val="auto"/>
          <w:spacing w:val="-16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3"/>
          <w:sz w:val="24"/>
          <w:szCs w:val="24"/>
        </w:rPr>
        <w:t>本</w:t>
      </w:r>
      <w:r>
        <w:rPr>
          <w:rFonts w:hint="eastAsia" w:ascii="宋体" w:hAnsi="宋体" w:eastAsia="宋体" w:cs="宋体"/>
          <w:color w:val="auto"/>
          <w:spacing w:val="3"/>
          <w:sz w:val="24"/>
          <w:szCs w:val="24"/>
          <w:lang w:eastAsia="zh-CN"/>
        </w:rPr>
        <w:t>大纲</w:t>
      </w:r>
      <w:r>
        <w:rPr>
          <w:rFonts w:hint="eastAsia" w:ascii="宋体" w:hAnsi="宋体" w:eastAsia="宋体" w:cs="宋体"/>
          <w:color w:val="auto"/>
          <w:spacing w:val="3"/>
          <w:sz w:val="24"/>
          <w:szCs w:val="24"/>
        </w:rPr>
        <w:t>适用于报考</w:t>
      </w:r>
      <w:r>
        <w:rPr>
          <w:rFonts w:hint="eastAsia" w:ascii="宋体" w:hAnsi="宋体" w:cs="宋体"/>
          <w:color w:val="auto"/>
          <w:sz w:val="24"/>
          <w:szCs w:val="24"/>
          <w:lang w:eastAsia="zh-CN"/>
        </w:rPr>
        <w:t>2026年</w:t>
      </w:r>
      <w:r>
        <w:rPr>
          <w:rFonts w:hint="eastAsia" w:ascii="宋体" w:hAnsi="宋体" w:eastAsia="宋体" w:cs="宋体"/>
          <w:color w:val="auto"/>
          <w:spacing w:val="-7"/>
          <w:sz w:val="24"/>
          <w:szCs w:val="24"/>
        </w:rPr>
        <w:t>武汉工程科技学院普通专升本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工程造价</w:t>
      </w:r>
      <w:r>
        <w:rPr>
          <w:rFonts w:hint="eastAsia" w:ascii="宋体" w:hAnsi="宋体" w:eastAsia="宋体" w:cs="宋体"/>
          <w:color w:val="auto"/>
          <w:spacing w:val="-16"/>
          <w:sz w:val="24"/>
          <w:szCs w:val="24"/>
        </w:rPr>
        <w:t>专业的考生。</w:t>
      </w:r>
      <w:r>
        <w:rPr>
          <w:rFonts w:hint="eastAsia" w:ascii="宋体" w:hAnsi="宋体" w:eastAsia="宋体" w:cs="宋体"/>
          <w:color w:val="auto"/>
          <w:spacing w:val="-16"/>
          <w:sz w:val="24"/>
          <w:szCs w:val="24"/>
          <w:lang w:val="en-US" w:eastAsia="zh-CN"/>
        </w:rPr>
        <w:t xml:space="preserve">  </w:t>
      </w:r>
    </w:p>
    <w:p w14:paraId="7E6987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二、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考试目的</w:t>
      </w:r>
    </w:p>
    <w:p w14:paraId="653BB1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20" w:lineRule="exact"/>
        <w:ind w:right="0" w:firstLine="452" w:firstLineChars="200"/>
        <w:jc w:val="both"/>
        <w:textAlignment w:val="auto"/>
        <w:rPr>
          <w:rFonts w:hint="default" w:ascii="宋体" w:hAnsi="宋体" w:eastAsia="宋体" w:cs="宋体"/>
          <w:color w:val="auto"/>
          <w:spacing w:val="-7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en-US" w:eastAsia="zh-CN" w:bidi="zh-CN"/>
        </w:rPr>
        <w:t>《工程经济学》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考试主要是测试考生</w:t>
      </w:r>
      <w:r>
        <w:rPr>
          <w:rFonts w:hint="eastAsia" w:ascii="宋体" w:hAnsi="宋体" w:cs="宋体"/>
          <w:spacing w:val="-7"/>
          <w:kern w:val="2"/>
          <w:sz w:val="24"/>
          <w:szCs w:val="24"/>
          <w:lang w:val="en-US" w:eastAsia="zh-CN" w:bidi="zh-CN"/>
        </w:rPr>
        <w:t>对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en-US" w:eastAsia="zh-CN" w:bidi="zh-CN"/>
        </w:rPr>
        <w:t>工程经济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基本原理与核心知识体系的掌握情况，了解考生对工程项目建设经济活动进行管理和控制的基本能力，为工程造价专业专升本工作提供重要参考依据。</w:t>
      </w:r>
    </w:p>
    <w:p w14:paraId="39B5EC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rightChars="0" w:firstLine="454" w:firstLineChars="200"/>
        <w:jc w:val="left"/>
        <w:textAlignment w:val="auto"/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zh-CN" w:eastAsia="zh-CN" w:bidi="zh-CN"/>
        </w:rPr>
        <w:t>三、考试形式及考试时间</w:t>
      </w:r>
      <w:r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en-US" w:eastAsia="zh-CN" w:bidi="zh-CN"/>
        </w:rPr>
        <w:t xml:space="preserve">   </w:t>
      </w:r>
    </w:p>
    <w:p w14:paraId="253619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rightChars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考试形式：笔试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闭卷</w:t>
      </w:r>
    </w:p>
    <w:p w14:paraId="7CB12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2.考试时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长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90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分钟</w:t>
      </w:r>
    </w:p>
    <w:p w14:paraId="2B8D951D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color w:val="FF0000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试卷分值</w:t>
      </w:r>
      <w:r>
        <w:rPr>
          <w:rFonts w:hint="eastAsia" w:ascii="宋体" w:hAnsi="宋体" w:cs="宋体"/>
          <w:sz w:val="24"/>
          <w:szCs w:val="24"/>
        </w:rPr>
        <w:t>：</w:t>
      </w:r>
      <w:r>
        <w:rPr>
          <w:rFonts w:hint="eastAsia" w:ascii="宋体" w:hAnsi="宋体" w:cs="宋体"/>
          <w:color w:val="auto"/>
          <w:sz w:val="24"/>
          <w:szCs w:val="24"/>
        </w:rPr>
        <w:t>满分1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color w:val="auto"/>
          <w:sz w:val="24"/>
          <w:szCs w:val="24"/>
        </w:rPr>
        <w:t>0分</w:t>
      </w:r>
    </w:p>
    <w:p w14:paraId="5E5E7B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四、题型范围</w:t>
      </w:r>
    </w:p>
    <w:p w14:paraId="1685CFFE">
      <w:pPr>
        <w:autoSpaceDE w:val="0"/>
        <w:autoSpaceDN w:val="0"/>
        <w:spacing w:line="440" w:lineRule="exact"/>
        <w:ind w:right="141" w:firstLine="452" w:firstLineChars="200"/>
        <w:rPr>
          <w:rFonts w:ascii="宋体" w:hAnsi="宋体" w:cs="宋体"/>
          <w:spacing w:val="-8"/>
          <w:sz w:val="24"/>
          <w:szCs w:val="24"/>
        </w:rPr>
      </w:pP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无选择题，无判断题，其他题型不限</w:t>
      </w:r>
    </w:p>
    <w:p w14:paraId="74D90BA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left="0" w:leftChars="0" w:firstLine="482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、考试</w:t>
      </w:r>
      <w:r>
        <w:rPr>
          <w:rFonts w:hint="eastAsia" w:cs="宋体"/>
          <w:sz w:val="24"/>
          <w:szCs w:val="24"/>
          <w:lang w:val="en-US" w:eastAsia="zh-CN"/>
        </w:rPr>
        <w:t>范围</w:t>
      </w:r>
      <w:r>
        <w:rPr>
          <w:rFonts w:hint="eastAsia" w:ascii="宋体" w:hAnsi="宋体" w:eastAsia="宋体" w:cs="宋体"/>
          <w:sz w:val="24"/>
          <w:szCs w:val="24"/>
        </w:rPr>
        <w:t>及要求</w:t>
      </w:r>
      <w:r>
        <w:rPr>
          <w:rFonts w:hint="eastAsia" w:cs="宋体"/>
          <w:sz w:val="24"/>
          <w:szCs w:val="24"/>
          <w:lang w:eastAsia="zh-CN"/>
        </w:rPr>
        <w:t>（</w:t>
      </w:r>
      <w:r>
        <w:rPr>
          <w:rFonts w:hint="eastAsia" w:cs="宋体"/>
          <w:sz w:val="24"/>
          <w:szCs w:val="24"/>
          <w:lang w:val="en-US" w:eastAsia="zh-CN"/>
        </w:rPr>
        <w:t>考生需自备计算器</w:t>
      </w:r>
      <w:r>
        <w:rPr>
          <w:rFonts w:hint="eastAsia" w:cs="宋体"/>
          <w:sz w:val="24"/>
          <w:szCs w:val="24"/>
          <w:lang w:eastAsia="zh-CN"/>
        </w:rPr>
        <w:t>）</w:t>
      </w:r>
    </w:p>
    <w:p w14:paraId="4C563E3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232" w:firstLine="452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本课程考核要求分为“了解”“理解”“掌握”三个层次。“了解”是指学生对要求了解的内容，能解释有关的概念、知识的含义，并能正确认识和表</w:t>
      </w:r>
      <w:r>
        <w:rPr>
          <w:rFonts w:hint="eastAsia" w:ascii="宋体" w:hAnsi="宋体" w:eastAsia="宋体" w:cs="宋体"/>
          <w:spacing w:val="-9"/>
          <w:sz w:val="24"/>
          <w:szCs w:val="24"/>
        </w:rPr>
        <w:t>述。“理解”是在了解的基础上，能全面把握基本概念、基本原理、基本方法，能记忆有关内容。“掌握”是在理解的基础上，能运用基本概念、基本原理、基本方法，分析</w:t>
      </w:r>
      <w:r>
        <w:rPr>
          <w:rFonts w:hint="eastAsia" w:ascii="宋体" w:hAnsi="宋体" w:eastAsia="宋体" w:cs="宋体"/>
          <w:sz w:val="24"/>
          <w:szCs w:val="24"/>
        </w:rPr>
        <w:t>和解决有关的理论问题和实际问题。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如：</w:t>
      </w:r>
    </w:p>
    <w:p w14:paraId="302269B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1.绪论</w:t>
      </w:r>
    </w:p>
    <w:p w14:paraId="472D5F3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0" w:firstLineChars="200"/>
        <w:jc w:val="both"/>
        <w:textAlignment w:val="auto"/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</w:pPr>
      <w:r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  <w:t>了解工程经济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en-US" w:eastAsia="zh-CN" w:bidi="zh-CN"/>
        </w:rPr>
        <w:t>学的产生和发展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zh-CN" w:eastAsia="zh-CN" w:bidi="zh-CN"/>
        </w:rPr>
        <w:t>。</w:t>
      </w:r>
    </w:p>
    <w:p w14:paraId="470E61C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0" w:firstLineChars="200"/>
        <w:jc w:val="both"/>
        <w:textAlignment w:val="auto"/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</w:pPr>
      <w:r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en-US" w:eastAsia="zh-CN" w:bidi="zh-CN"/>
        </w:rPr>
        <w:t>项目周期及投资的发生规律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zh-CN" w:eastAsia="zh-CN" w:bidi="zh-CN"/>
        </w:rPr>
        <w:t>。</w:t>
      </w:r>
    </w:p>
    <w:p w14:paraId="32345AC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0" w:firstLineChars="200"/>
        <w:jc w:val="both"/>
        <w:textAlignment w:val="auto"/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</w:pPr>
      <w:r>
        <w:rPr>
          <w:rFonts w:ascii="宋体" w:hAnsi="宋体" w:eastAsia="宋体" w:cs="宋体"/>
          <w:bCs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en-US" w:eastAsia="zh-CN" w:bidi="zh-CN"/>
        </w:rPr>
        <w:t>可行性研究</w:t>
      </w:r>
      <w:r>
        <w:rPr>
          <w:rFonts w:hint="eastAsia" w:ascii="宋体" w:hAnsi="宋体" w:eastAsia="宋体" w:cs="宋体"/>
          <w:bCs/>
          <w:kern w:val="2"/>
          <w:sz w:val="24"/>
          <w:szCs w:val="24"/>
          <w:lang w:val="zh-CN" w:eastAsia="zh-CN" w:bidi="zh-CN"/>
        </w:rPr>
        <w:t>。</w:t>
      </w:r>
    </w:p>
    <w:p w14:paraId="7C9F4F7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2" w:firstLineChars="200"/>
        <w:jc w:val="both"/>
        <w:textAlignment w:val="auto"/>
        <w:rPr>
          <w:rFonts w:ascii="宋体" w:hAnsi="宋体" w:eastAsia="宋体" w:cs="宋体"/>
          <w:b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2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zh-CN" w:eastAsia="zh-CN" w:bidi="zh-CN"/>
        </w:rPr>
        <w:t>.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现金流量与资金时间价值</w:t>
      </w:r>
    </w:p>
    <w:p w14:paraId="44E650B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现金、现金流量和现金流量图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98C440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资金时间价值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061E0EF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资金等值计算及应用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25180B8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2" w:firstLineChars="200"/>
        <w:jc w:val="both"/>
        <w:textAlignment w:val="auto"/>
        <w:rPr>
          <w:rFonts w:ascii="宋体" w:hAnsi="宋体" w:eastAsia="宋体" w:cs="宋体"/>
          <w:b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3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zh-CN" w:eastAsia="zh-CN" w:bidi="zh-CN"/>
        </w:rPr>
        <w:t>.工程项目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经济效果评价</w:t>
      </w:r>
      <w:r>
        <w:rPr>
          <w:rFonts w:ascii="宋体" w:hAnsi="宋体" w:eastAsia="宋体" w:cs="宋体"/>
          <w:b/>
          <w:kern w:val="2"/>
          <w:sz w:val="24"/>
          <w:szCs w:val="24"/>
          <w:lang w:val="zh-CN" w:eastAsia="zh-CN" w:bidi="zh-CN"/>
        </w:rPr>
        <w:t>方法</w:t>
      </w:r>
    </w:p>
    <w:p w14:paraId="5E2F425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了解项目经济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效果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评价的概念、分类及</w:t>
      </w:r>
      <w:bookmarkStart w:id="0" w:name="_GoBack"/>
      <w:r>
        <w:rPr>
          <w:rFonts w:hint="eastAsia" w:ascii="宋体" w:hAnsi="宋体" w:cs="宋体"/>
          <w:kern w:val="2"/>
          <w:sz w:val="24"/>
          <w:szCs w:val="24"/>
          <w:lang w:val="zh-CN" w:eastAsia="zh-CN" w:bidi="zh-CN"/>
        </w:rPr>
        <w:t>主要</w:t>
      </w:r>
      <w:bookmarkEnd w:id="0"/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指标体系。</w:t>
      </w:r>
    </w:p>
    <w:p w14:paraId="6B5E292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理解常用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盈利能力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与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偿债能力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评价指标的含义及特点。</w:t>
      </w:r>
    </w:p>
    <w:p w14:paraId="6456B8F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工程项目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方案的比选方法。</w:t>
      </w:r>
    </w:p>
    <w:p w14:paraId="3EA90632">
      <w:pPr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4.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  <w:t>不确定性分析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与风险分析</w:t>
      </w:r>
    </w:p>
    <w:p w14:paraId="3DA28D5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不确定性分析与风险分析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41CF07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盈亏平衡分析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26983B8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7" w:firstLine="436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zh-CN" w:eastAsia="zh-CN" w:bidi="zh-CN"/>
        </w:rPr>
        <w:t>掌握</w:t>
      </w:r>
      <w:r>
        <w:rPr>
          <w:rFonts w:ascii="宋体" w:hAnsi="宋体" w:eastAsia="宋体" w:cs="宋体"/>
          <w:spacing w:val="-11"/>
          <w:kern w:val="2"/>
          <w:sz w:val="24"/>
          <w:szCs w:val="24"/>
          <w:lang w:val="zh-CN" w:eastAsia="zh-CN" w:bidi="zh-CN"/>
        </w:rPr>
        <w:t>敏感性分析</w:t>
      </w: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en-US" w:eastAsia="zh-CN" w:bidi="zh-CN"/>
        </w:rPr>
        <w:t>与风险分析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03187D2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585" w:firstLine="482" w:firstLineChars="200"/>
        <w:jc w:val="both"/>
        <w:textAlignment w:val="auto"/>
        <w:rPr>
          <w:rFonts w:hint="default" w:ascii="宋体" w:hAnsi="宋体" w:eastAsia="宋体" w:cs="宋体"/>
          <w:b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5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zh-CN" w:eastAsia="zh-CN" w:bidi="zh-CN"/>
        </w:rPr>
        <w:t>.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项目资金来源及资金成本</w:t>
      </w:r>
    </w:p>
    <w:p w14:paraId="53D7BBB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项目资金来源和资金筹措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2741106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项目资金成本的含义、作用与计算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59119D6">
      <w:pPr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6.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  <w:t>工程项目财务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分析及报表</w:t>
      </w:r>
    </w:p>
    <w:p w14:paraId="1478623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了解工程项目财务分析。</w:t>
      </w:r>
    </w:p>
    <w:p w14:paraId="107449A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工程项目财务效益与费用的估算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83DB1A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7" w:firstLine="436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zh-CN" w:eastAsia="zh-CN" w:bidi="zh-CN"/>
        </w:rPr>
        <w:t>掌握财务</w:t>
      </w: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en-US" w:eastAsia="zh-CN" w:bidi="zh-CN"/>
        </w:rPr>
        <w:t>分析与财务报表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053741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45" w:firstLine="482" w:firstLineChars="200"/>
        <w:jc w:val="both"/>
        <w:textAlignment w:val="auto"/>
        <w:rPr>
          <w:rFonts w:ascii="宋体" w:hAnsi="宋体" w:eastAsia="宋体" w:cs="宋体"/>
          <w:b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kern w:val="2"/>
          <w:sz w:val="24"/>
          <w:szCs w:val="24"/>
          <w:lang w:val="zh-CN" w:eastAsia="zh-CN" w:bidi="zh-CN"/>
        </w:rPr>
        <w:t>7.工程项目经济</w:t>
      </w:r>
      <w:r>
        <w:rPr>
          <w:rFonts w:hint="eastAsia" w:ascii="宋体" w:hAnsi="宋体" w:eastAsia="宋体" w:cs="宋体"/>
          <w:b/>
          <w:kern w:val="2"/>
          <w:sz w:val="24"/>
          <w:szCs w:val="24"/>
          <w:lang w:val="en-US" w:eastAsia="zh-CN" w:bidi="zh-CN"/>
        </w:rPr>
        <w:t>分析</w:t>
      </w:r>
    </w:p>
    <w:p w14:paraId="3849253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33" w:firstLine="448" w:firstLineChars="200"/>
        <w:jc w:val="both"/>
        <w:textAlignment w:val="auto"/>
        <w:rPr>
          <w:rFonts w:hint="default" w:ascii="宋体" w:hAnsi="宋体" w:eastAsia="宋体" w:cs="宋体"/>
          <w:spacing w:val="-8"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zh-CN" w:eastAsia="zh-CN" w:bidi="zh-CN"/>
        </w:rPr>
        <w:t>了解</w:t>
      </w: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en-US" w:eastAsia="zh-CN" w:bidi="zh-CN"/>
        </w:rPr>
        <w:t>工程项目经济分析。</w:t>
      </w:r>
    </w:p>
    <w:p w14:paraId="7F69A01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233" w:firstLine="448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en-US" w:eastAsia="zh-CN" w:bidi="zh-CN"/>
        </w:rPr>
        <w:t>理解</w:t>
      </w: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zh-CN" w:eastAsia="zh-CN" w:bidi="zh-CN"/>
        </w:rPr>
        <w:t>经济</w:t>
      </w: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en-US" w:eastAsia="zh-CN" w:bidi="zh-CN"/>
        </w:rPr>
        <w:t>效益与经济</w:t>
      </w: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zh-CN" w:eastAsia="zh-CN" w:bidi="zh-CN"/>
        </w:rPr>
        <w:t>费用的</w:t>
      </w:r>
      <w:r>
        <w:rPr>
          <w:rFonts w:hint="eastAsia" w:ascii="宋体" w:hAnsi="宋体" w:eastAsia="宋体" w:cs="宋体"/>
          <w:spacing w:val="-8"/>
          <w:kern w:val="2"/>
          <w:sz w:val="24"/>
          <w:szCs w:val="24"/>
          <w:lang w:val="en-US" w:eastAsia="zh-CN" w:bidi="zh-CN"/>
        </w:rPr>
        <w:t>识别、经济分析参数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6DA5107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85" w:firstLine="476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1"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spacing w:val="-1"/>
          <w:kern w:val="2"/>
          <w:sz w:val="24"/>
          <w:szCs w:val="24"/>
          <w:lang w:val="en-US" w:eastAsia="zh-CN" w:bidi="zh-CN"/>
        </w:rPr>
        <w:t>经济分析指标与报表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3D1929CA">
      <w:pPr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8.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  <w:t>设备更新</w:t>
      </w:r>
    </w:p>
    <w:p w14:paraId="762F9EA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了解设备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磨损与补偿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541C023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设备的寿命、设备租赁与购买的比较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43F95B0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7" w:firstLine="436" w:firstLineChars="200"/>
        <w:jc w:val="both"/>
        <w:textAlignment w:val="auto"/>
        <w:rPr>
          <w:rFonts w:ascii="宋体" w:hAnsi="宋体" w:eastAsia="宋体" w:cs="宋体"/>
          <w:b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zh-CN" w:eastAsia="zh-CN" w:bidi="zh-CN"/>
        </w:rPr>
        <w:t>掌握设备</w:t>
      </w: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en-US" w:eastAsia="zh-CN" w:bidi="zh-CN"/>
        </w:rPr>
        <w:t>更新方案的比选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6A0BD8AA">
      <w:pPr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9.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  <w:t>价值工程</w:t>
      </w:r>
    </w:p>
    <w:p w14:paraId="24CED2B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了解价值工程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原理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0E89C0F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理解价值工程的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实施步骤与</w:t>
      </w:r>
      <w:r>
        <w:rPr>
          <w:rFonts w:ascii="宋体" w:hAnsi="宋体" w:eastAsia="宋体" w:cs="宋体"/>
          <w:kern w:val="2"/>
          <w:sz w:val="24"/>
          <w:szCs w:val="24"/>
          <w:lang w:val="zh-CN" w:eastAsia="zh-CN" w:bidi="zh-CN"/>
        </w:rPr>
        <w:t>方法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6492BEB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right="117" w:firstLine="436" w:firstLineChars="200"/>
        <w:jc w:val="both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zh-CN" w:eastAsia="zh-CN" w:bidi="zh-CN"/>
        </w:rPr>
        <w:t>掌握</w:t>
      </w:r>
      <w:r>
        <w:rPr>
          <w:rFonts w:hint="eastAsia" w:ascii="宋体" w:hAnsi="宋体" w:eastAsia="宋体" w:cs="宋体"/>
          <w:spacing w:val="-11"/>
          <w:kern w:val="2"/>
          <w:sz w:val="24"/>
          <w:szCs w:val="24"/>
          <w:lang w:val="en-US" w:eastAsia="zh-CN" w:bidi="zh-CN"/>
        </w:rPr>
        <w:t>价值工程的运用</w:t>
      </w: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。</w:t>
      </w:r>
    </w:p>
    <w:p w14:paraId="4F7500B9">
      <w:pPr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bidi w:val="0"/>
        <w:adjustRightInd/>
        <w:snapToGrid/>
        <w:spacing w:line="420" w:lineRule="exact"/>
        <w:ind w:left="0" w:firstLine="482" w:firstLineChars="200"/>
        <w:jc w:val="both"/>
        <w:textAlignment w:val="auto"/>
        <w:outlineLvl w:val="1"/>
        <w:rPr>
          <w:rFonts w:hint="default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10.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zh-CN" w:eastAsia="zh-CN" w:bidi="zh-CN"/>
        </w:rPr>
        <w:t>项目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zh-CN"/>
        </w:rPr>
        <w:t>后评价</w:t>
      </w:r>
    </w:p>
    <w:p w14:paraId="0166214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  <w:t>了解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项目后评价。</w:t>
      </w:r>
    </w:p>
    <w:p w14:paraId="0C68C86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2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zh-CN"/>
        </w:rPr>
        <w:t>理解项目后评价的基本原则和方法。</w:t>
      </w:r>
    </w:p>
    <w:p w14:paraId="1F83658D">
      <w:pPr>
        <w:pStyle w:val="16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40" w:lineRule="exact"/>
        <w:ind w:right="5854" w:rightChars="0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六、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参考教材</w:t>
      </w:r>
    </w:p>
    <w:p w14:paraId="4E032E35">
      <w:pPr>
        <w:pStyle w:val="16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40" w:lineRule="exact"/>
        <w:ind w:right="5856" w:rightChars="0" w:firstLine="480" w:firstLineChars="200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 w:bidi="zh-CN"/>
        </w:rPr>
        <w:t>《工程经济学》</w:t>
      </w:r>
      <w:r>
        <w:rPr>
          <w:rFonts w:hint="eastAsia" w:ascii="宋体" w:hAnsi="宋体" w:eastAsia="宋体" w:cs="宋体"/>
          <w:color w:val="auto"/>
          <w:sz w:val="24"/>
          <w:szCs w:val="24"/>
          <w:lang w:val="zh-CN" w:eastAsia="zh-CN" w:bidi="zh-CN"/>
        </w:rPr>
        <w:t>（第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 w:bidi="zh-CN"/>
        </w:rPr>
        <w:t>2版）</w:t>
      </w:r>
    </w:p>
    <w:p w14:paraId="729A6C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作者：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佘渝娟 李大华</w:t>
      </w:r>
    </w:p>
    <w:p w14:paraId="6D1B8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出版社</w:t>
      </w:r>
      <w:r>
        <w:rPr>
          <w:rFonts w:hint="eastAsia" w:ascii="宋体" w:hAnsi="宋体" w:cs="宋体"/>
          <w:color w:val="auto"/>
          <w:sz w:val="24"/>
          <w:szCs w:val="24"/>
          <w:lang w:eastAsia="zh-CN"/>
        </w:rPr>
        <w:t>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重庆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大学出版社</w:t>
      </w:r>
    </w:p>
    <w:p w14:paraId="3BBB9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出版时间：20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-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10</w:t>
      </w:r>
    </w:p>
    <w:p w14:paraId="7280DB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ISBN</w:t>
      </w:r>
      <w:r>
        <w:rPr>
          <w:rFonts w:hint="eastAsia" w:ascii="宋体" w:hAnsi="宋体" w:cs="宋体"/>
          <w:color w:val="auto"/>
          <w:sz w:val="24"/>
          <w:szCs w:val="24"/>
          <w:lang w:eastAsia="zh-CN"/>
        </w:rPr>
        <w:t>: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978-7-5689-1086-6</w:t>
      </w:r>
    </w:p>
    <w:p w14:paraId="342D435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98" w:right="1134" w:bottom="1644" w:left="1587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E4D74CA-91CC-4DD7-B1DD-2EE22BC33BA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D7E073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2541270</wp:posOffset>
              </wp:positionH>
              <wp:positionV relativeFrom="paragraph">
                <wp:posOffset>-552450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0BAC789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0.1pt;margin-top:-43.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gz+ul1wAAAAsBAAAPAAAAAAAAAAEAIAAAACIAAABkcnMvZG93bnJldi54bWxQ&#10;SwECFAAUAAAACACHTuJAJIJGtDECAABhBAAADgAAAAAAAAABACAAAAAm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0BAC789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158DC1">
    <w:pPr>
      <w:pStyle w:val="7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1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2YjIzOGM2ZWQyNzY2MDc4NWIzM2UzNDlhYjYwZTAifQ=="/>
  </w:docVars>
  <w:rsids>
    <w:rsidRoot w:val="00AE5AA9"/>
    <w:rsid w:val="001B7569"/>
    <w:rsid w:val="001D27D0"/>
    <w:rsid w:val="00247343"/>
    <w:rsid w:val="002756B5"/>
    <w:rsid w:val="00283ED9"/>
    <w:rsid w:val="00285085"/>
    <w:rsid w:val="00421DD4"/>
    <w:rsid w:val="005C4FFD"/>
    <w:rsid w:val="00603200"/>
    <w:rsid w:val="006A1251"/>
    <w:rsid w:val="00707667"/>
    <w:rsid w:val="0073200A"/>
    <w:rsid w:val="009A73F1"/>
    <w:rsid w:val="009F62A4"/>
    <w:rsid w:val="00AB2B9F"/>
    <w:rsid w:val="00AE5AA9"/>
    <w:rsid w:val="00C5531F"/>
    <w:rsid w:val="00D01278"/>
    <w:rsid w:val="00D074CA"/>
    <w:rsid w:val="00D519F5"/>
    <w:rsid w:val="00E06D59"/>
    <w:rsid w:val="00EF3127"/>
    <w:rsid w:val="00F038B5"/>
    <w:rsid w:val="00F332F7"/>
    <w:rsid w:val="01093E6D"/>
    <w:rsid w:val="010C4B3E"/>
    <w:rsid w:val="013B0DE8"/>
    <w:rsid w:val="0149533A"/>
    <w:rsid w:val="019978BC"/>
    <w:rsid w:val="019E3125"/>
    <w:rsid w:val="01A06D45"/>
    <w:rsid w:val="01BB3CD7"/>
    <w:rsid w:val="01CD7566"/>
    <w:rsid w:val="01F20968"/>
    <w:rsid w:val="021D06BE"/>
    <w:rsid w:val="023E0644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717AC1"/>
    <w:rsid w:val="049B394B"/>
    <w:rsid w:val="04C410F4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A4CE8"/>
    <w:rsid w:val="08BC0A60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252635"/>
    <w:rsid w:val="0A905DA4"/>
    <w:rsid w:val="0AA74DF8"/>
    <w:rsid w:val="0ADD081A"/>
    <w:rsid w:val="0B0D4AA9"/>
    <w:rsid w:val="0B136931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727688"/>
    <w:rsid w:val="0C837F8F"/>
    <w:rsid w:val="0CA43CE5"/>
    <w:rsid w:val="0CDF2F6F"/>
    <w:rsid w:val="0CE916F8"/>
    <w:rsid w:val="0CF62067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DFA503F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0F58B8"/>
    <w:rsid w:val="0F182768"/>
    <w:rsid w:val="0F3F1AA3"/>
    <w:rsid w:val="0F3F7CF5"/>
    <w:rsid w:val="0F5F214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881228"/>
    <w:rsid w:val="10AE4FAE"/>
    <w:rsid w:val="10C83D1A"/>
    <w:rsid w:val="10DA515E"/>
    <w:rsid w:val="10FB40F0"/>
    <w:rsid w:val="112B266E"/>
    <w:rsid w:val="113327E7"/>
    <w:rsid w:val="119A56B6"/>
    <w:rsid w:val="11AB6B79"/>
    <w:rsid w:val="11D72467"/>
    <w:rsid w:val="11DA2E3D"/>
    <w:rsid w:val="11E86E62"/>
    <w:rsid w:val="11FC130F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05E6D"/>
    <w:rsid w:val="148B12E6"/>
    <w:rsid w:val="14B52807"/>
    <w:rsid w:val="14BE346A"/>
    <w:rsid w:val="14BF5434"/>
    <w:rsid w:val="14C842E9"/>
    <w:rsid w:val="15035321"/>
    <w:rsid w:val="150F0169"/>
    <w:rsid w:val="150F0E66"/>
    <w:rsid w:val="1514752E"/>
    <w:rsid w:val="151632A6"/>
    <w:rsid w:val="15192D96"/>
    <w:rsid w:val="152C0D1B"/>
    <w:rsid w:val="154F0566"/>
    <w:rsid w:val="15565D98"/>
    <w:rsid w:val="15687C43"/>
    <w:rsid w:val="158B224B"/>
    <w:rsid w:val="158C3568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136E5"/>
    <w:rsid w:val="16C62AAA"/>
    <w:rsid w:val="16CA07EC"/>
    <w:rsid w:val="16D23251"/>
    <w:rsid w:val="170854A5"/>
    <w:rsid w:val="17255A22"/>
    <w:rsid w:val="174340FA"/>
    <w:rsid w:val="1755065F"/>
    <w:rsid w:val="177D360F"/>
    <w:rsid w:val="178A7F7B"/>
    <w:rsid w:val="17996410"/>
    <w:rsid w:val="17A728DB"/>
    <w:rsid w:val="17AE3C6A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0D3817"/>
    <w:rsid w:val="19632832"/>
    <w:rsid w:val="19704F4F"/>
    <w:rsid w:val="197467ED"/>
    <w:rsid w:val="197F1956"/>
    <w:rsid w:val="199C6E5D"/>
    <w:rsid w:val="19AC41D9"/>
    <w:rsid w:val="19B66E06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E0821"/>
    <w:rsid w:val="1B087B35"/>
    <w:rsid w:val="1B124510"/>
    <w:rsid w:val="1B1F6C2C"/>
    <w:rsid w:val="1B3733BC"/>
    <w:rsid w:val="1B430B6D"/>
    <w:rsid w:val="1B5C1C2F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DA105D"/>
    <w:rsid w:val="1CDC3027"/>
    <w:rsid w:val="1D232A04"/>
    <w:rsid w:val="1D293CBB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187815"/>
    <w:rsid w:val="1E3D314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1FFC0927"/>
    <w:rsid w:val="20054643"/>
    <w:rsid w:val="2007660D"/>
    <w:rsid w:val="201E367D"/>
    <w:rsid w:val="202645B9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E4547"/>
    <w:rsid w:val="21417D79"/>
    <w:rsid w:val="214A6F91"/>
    <w:rsid w:val="215238B8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73F1B"/>
    <w:rsid w:val="24AF1021"/>
    <w:rsid w:val="24B46637"/>
    <w:rsid w:val="24D32F62"/>
    <w:rsid w:val="24D740D4"/>
    <w:rsid w:val="24EE7D9B"/>
    <w:rsid w:val="24F84776"/>
    <w:rsid w:val="251F7F55"/>
    <w:rsid w:val="25207A66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81E2746"/>
    <w:rsid w:val="281E646F"/>
    <w:rsid w:val="282711F7"/>
    <w:rsid w:val="28283612"/>
    <w:rsid w:val="283A6E54"/>
    <w:rsid w:val="284F5DDD"/>
    <w:rsid w:val="284F6DA3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127DD1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0580D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AE61515"/>
    <w:rsid w:val="2B0521C7"/>
    <w:rsid w:val="2B585F6F"/>
    <w:rsid w:val="2B784C5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B01DDA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C00586"/>
    <w:rsid w:val="2FCE5C87"/>
    <w:rsid w:val="2FF344B8"/>
    <w:rsid w:val="30334092"/>
    <w:rsid w:val="30A6777C"/>
    <w:rsid w:val="30F878AC"/>
    <w:rsid w:val="31175F84"/>
    <w:rsid w:val="3172193C"/>
    <w:rsid w:val="31D04895"/>
    <w:rsid w:val="31D90851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B06381"/>
    <w:rsid w:val="34CC52D7"/>
    <w:rsid w:val="34E73EBF"/>
    <w:rsid w:val="34EE3BA3"/>
    <w:rsid w:val="355F614C"/>
    <w:rsid w:val="35747E49"/>
    <w:rsid w:val="3599165E"/>
    <w:rsid w:val="35BC359E"/>
    <w:rsid w:val="35C6441D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8B13162"/>
    <w:rsid w:val="390A021D"/>
    <w:rsid w:val="391D07F7"/>
    <w:rsid w:val="39384D83"/>
    <w:rsid w:val="394A0EC1"/>
    <w:rsid w:val="39565AB7"/>
    <w:rsid w:val="396C0E37"/>
    <w:rsid w:val="39C42A21"/>
    <w:rsid w:val="39C46996"/>
    <w:rsid w:val="3A00614F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CE6DE3"/>
    <w:rsid w:val="3BD17677"/>
    <w:rsid w:val="3C184ED4"/>
    <w:rsid w:val="3C2B4FD9"/>
    <w:rsid w:val="3C2B6D87"/>
    <w:rsid w:val="3C5E0F0B"/>
    <w:rsid w:val="3CD23A8E"/>
    <w:rsid w:val="3CE533DA"/>
    <w:rsid w:val="3CEF4259"/>
    <w:rsid w:val="3CFA4721"/>
    <w:rsid w:val="3D0A1093"/>
    <w:rsid w:val="3D193084"/>
    <w:rsid w:val="3D385C00"/>
    <w:rsid w:val="3D5A3DC8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E53B65"/>
    <w:rsid w:val="3EED2A1A"/>
    <w:rsid w:val="3EED47C8"/>
    <w:rsid w:val="3EF142B8"/>
    <w:rsid w:val="3F1E7077"/>
    <w:rsid w:val="3F2D72BA"/>
    <w:rsid w:val="3F3146B5"/>
    <w:rsid w:val="3F536D21"/>
    <w:rsid w:val="3F710F55"/>
    <w:rsid w:val="3F740462"/>
    <w:rsid w:val="3F746C97"/>
    <w:rsid w:val="3F7647BE"/>
    <w:rsid w:val="3F880CFE"/>
    <w:rsid w:val="3F89502B"/>
    <w:rsid w:val="3FDD6F27"/>
    <w:rsid w:val="3FE43E1D"/>
    <w:rsid w:val="3FFA719D"/>
    <w:rsid w:val="40064C13"/>
    <w:rsid w:val="4012098A"/>
    <w:rsid w:val="407231D7"/>
    <w:rsid w:val="4075481D"/>
    <w:rsid w:val="407C4056"/>
    <w:rsid w:val="40A17565"/>
    <w:rsid w:val="40A435AC"/>
    <w:rsid w:val="40AF2AF7"/>
    <w:rsid w:val="40CD2B03"/>
    <w:rsid w:val="41393CF5"/>
    <w:rsid w:val="4151103E"/>
    <w:rsid w:val="41562AF9"/>
    <w:rsid w:val="41923405"/>
    <w:rsid w:val="41AC7C60"/>
    <w:rsid w:val="41C21F3C"/>
    <w:rsid w:val="41C55588"/>
    <w:rsid w:val="420870F0"/>
    <w:rsid w:val="42134546"/>
    <w:rsid w:val="42334BE8"/>
    <w:rsid w:val="42641245"/>
    <w:rsid w:val="42894808"/>
    <w:rsid w:val="42B80EC8"/>
    <w:rsid w:val="42D261AF"/>
    <w:rsid w:val="42F42DAF"/>
    <w:rsid w:val="42F8659B"/>
    <w:rsid w:val="42FC76D0"/>
    <w:rsid w:val="430345BA"/>
    <w:rsid w:val="430A3B9B"/>
    <w:rsid w:val="43106CD7"/>
    <w:rsid w:val="432664FB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C9702A"/>
    <w:rsid w:val="43D9427E"/>
    <w:rsid w:val="43EC72B3"/>
    <w:rsid w:val="44501A81"/>
    <w:rsid w:val="4484797D"/>
    <w:rsid w:val="44CC0C37"/>
    <w:rsid w:val="45063999"/>
    <w:rsid w:val="4517491E"/>
    <w:rsid w:val="451A208F"/>
    <w:rsid w:val="45294080"/>
    <w:rsid w:val="455320D9"/>
    <w:rsid w:val="45627AF3"/>
    <w:rsid w:val="458962C8"/>
    <w:rsid w:val="4597548E"/>
    <w:rsid w:val="45B6581A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D83FB0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CC58C3"/>
    <w:rsid w:val="47F91839"/>
    <w:rsid w:val="47FE1AD2"/>
    <w:rsid w:val="48074B4D"/>
    <w:rsid w:val="48382F58"/>
    <w:rsid w:val="483B47F6"/>
    <w:rsid w:val="483D47E8"/>
    <w:rsid w:val="484A2C8B"/>
    <w:rsid w:val="487E717C"/>
    <w:rsid w:val="4884619D"/>
    <w:rsid w:val="48D57DBC"/>
    <w:rsid w:val="48E155A5"/>
    <w:rsid w:val="48FA020D"/>
    <w:rsid w:val="48FD5F50"/>
    <w:rsid w:val="49066BB2"/>
    <w:rsid w:val="492201AF"/>
    <w:rsid w:val="493A4AAE"/>
    <w:rsid w:val="49431BB4"/>
    <w:rsid w:val="49521884"/>
    <w:rsid w:val="49667651"/>
    <w:rsid w:val="49802A68"/>
    <w:rsid w:val="49830203"/>
    <w:rsid w:val="49CC7DFC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652B55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034D6E"/>
    <w:rsid w:val="4D241CFD"/>
    <w:rsid w:val="4D3637DE"/>
    <w:rsid w:val="4D4100DA"/>
    <w:rsid w:val="4D662315"/>
    <w:rsid w:val="4D7367E0"/>
    <w:rsid w:val="4D7C3398"/>
    <w:rsid w:val="4DA056AA"/>
    <w:rsid w:val="4DB56DF9"/>
    <w:rsid w:val="4DBA7F6B"/>
    <w:rsid w:val="4E191136"/>
    <w:rsid w:val="4E235B10"/>
    <w:rsid w:val="4E241889"/>
    <w:rsid w:val="4E5135FB"/>
    <w:rsid w:val="4E516B22"/>
    <w:rsid w:val="4E5E123E"/>
    <w:rsid w:val="4E7740AE"/>
    <w:rsid w:val="4E7A03FC"/>
    <w:rsid w:val="4EED611E"/>
    <w:rsid w:val="4EF63225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9F27D1"/>
    <w:rsid w:val="50CC6933"/>
    <w:rsid w:val="50EE68AA"/>
    <w:rsid w:val="50FB2D75"/>
    <w:rsid w:val="511931FB"/>
    <w:rsid w:val="51200A2D"/>
    <w:rsid w:val="51312C3A"/>
    <w:rsid w:val="514069D9"/>
    <w:rsid w:val="51542485"/>
    <w:rsid w:val="51711289"/>
    <w:rsid w:val="52120376"/>
    <w:rsid w:val="522B58DB"/>
    <w:rsid w:val="52397FF8"/>
    <w:rsid w:val="527E0F4A"/>
    <w:rsid w:val="52A03BD4"/>
    <w:rsid w:val="52AD4542"/>
    <w:rsid w:val="52C97D53"/>
    <w:rsid w:val="53253728"/>
    <w:rsid w:val="533E33EC"/>
    <w:rsid w:val="535E583D"/>
    <w:rsid w:val="53690469"/>
    <w:rsid w:val="538E7ED0"/>
    <w:rsid w:val="53CD6E0E"/>
    <w:rsid w:val="53DD147B"/>
    <w:rsid w:val="53EC2E48"/>
    <w:rsid w:val="5402266C"/>
    <w:rsid w:val="540C7047"/>
    <w:rsid w:val="540D48BA"/>
    <w:rsid w:val="541F2481"/>
    <w:rsid w:val="54216F96"/>
    <w:rsid w:val="5422686A"/>
    <w:rsid w:val="5492579E"/>
    <w:rsid w:val="54C52422"/>
    <w:rsid w:val="54C618EB"/>
    <w:rsid w:val="54EA7388"/>
    <w:rsid w:val="552A3C28"/>
    <w:rsid w:val="554A42CB"/>
    <w:rsid w:val="5579695E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AF6AD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6339C"/>
    <w:rsid w:val="590B1FC3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2C0443"/>
    <w:rsid w:val="5A3D61AC"/>
    <w:rsid w:val="5A461504"/>
    <w:rsid w:val="5A4E29E2"/>
    <w:rsid w:val="5A746555"/>
    <w:rsid w:val="5A90774D"/>
    <w:rsid w:val="5A9B74F7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610403"/>
    <w:rsid w:val="5D8F4F70"/>
    <w:rsid w:val="5D9500AD"/>
    <w:rsid w:val="5D9B28C6"/>
    <w:rsid w:val="5D9C47E4"/>
    <w:rsid w:val="5DC015CE"/>
    <w:rsid w:val="5DD24E5D"/>
    <w:rsid w:val="5DD9443E"/>
    <w:rsid w:val="5DDB0D13"/>
    <w:rsid w:val="5DF75EF8"/>
    <w:rsid w:val="5E023994"/>
    <w:rsid w:val="5E0C56F7"/>
    <w:rsid w:val="5E234CB6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5FF45AE9"/>
    <w:rsid w:val="60002155"/>
    <w:rsid w:val="60161979"/>
    <w:rsid w:val="601B2AEB"/>
    <w:rsid w:val="60261490"/>
    <w:rsid w:val="60504E56"/>
    <w:rsid w:val="606F4BE5"/>
    <w:rsid w:val="60806DF2"/>
    <w:rsid w:val="609D5B85"/>
    <w:rsid w:val="60A056E7"/>
    <w:rsid w:val="60C018E5"/>
    <w:rsid w:val="60C51A2C"/>
    <w:rsid w:val="60CB69BE"/>
    <w:rsid w:val="61131A15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481B92"/>
    <w:rsid w:val="6252443B"/>
    <w:rsid w:val="62B571A4"/>
    <w:rsid w:val="62DA4EE0"/>
    <w:rsid w:val="62F92E8C"/>
    <w:rsid w:val="63161C90"/>
    <w:rsid w:val="63493E13"/>
    <w:rsid w:val="636B1FDC"/>
    <w:rsid w:val="639119D5"/>
    <w:rsid w:val="63A3537D"/>
    <w:rsid w:val="63F024E1"/>
    <w:rsid w:val="64155AA4"/>
    <w:rsid w:val="641C32D6"/>
    <w:rsid w:val="642F4162"/>
    <w:rsid w:val="646B1B68"/>
    <w:rsid w:val="64790012"/>
    <w:rsid w:val="64801AB7"/>
    <w:rsid w:val="649015CE"/>
    <w:rsid w:val="649B069F"/>
    <w:rsid w:val="64A05CB5"/>
    <w:rsid w:val="64BF6C21"/>
    <w:rsid w:val="64CA0F84"/>
    <w:rsid w:val="64F726B3"/>
    <w:rsid w:val="65242442"/>
    <w:rsid w:val="6525440C"/>
    <w:rsid w:val="653B1DCD"/>
    <w:rsid w:val="655261E1"/>
    <w:rsid w:val="65621015"/>
    <w:rsid w:val="657F3B1C"/>
    <w:rsid w:val="65B23EF2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990C0E"/>
    <w:rsid w:val="66AA4BC9"/>
    <w:rsid w:val="66B21CD0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0D143F"/>
    <w:rsid w:val="69313380"/>
    <w:rsid w:val="694C2B81"/>
    <w:rsid w:val="69540E1C"/>
    <w:rsid w:val="695D4175"/>
    <w:rsid w:val="695F613F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8B7002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237483"/>
    <w:rsid w:val="6D390A55"/>
    <w:rsid w:val="6D486EEA"/>
    <w:rsid w:val="6D592EA5"/>
    <w:rsid w:val="6D9914F3"/>
    <w:rsid w:val="6DD30EA9"/>
    <w:rsid w:val="6DDB5FB0"/>
    <w:rsid w:val="6DEA61F3"/>
    <w:rsid w:val="6E453429"/>
    <w:rsid w:val="6E58315D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307C36"/>
    <w:rsid w:val="6F4A519B"/>
    <w:rsid w:val="6F566693"/>
    <w:rsid w:val="6F6B6EC0"/>
    <w:rsid w:val="6FA1457F"/>
    <w:rsid w:val="6FA50A4A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987BB2"/>
    <w:rsid w:val="73AF381F"/>
    <w:rsid w:val="73B90A26"/>
    <w:rsid w:val="73CF5C6F"/>
    <w:rsid w:val="73D414D7"/>
    <w:rsid w:val="73FC0A2E"/>
    <w:rsid w:val="73FD3016"/>
    <w:rsid w:val="74233C75"/>
    <w:rsid w:val="743379B2"/>
    <w:rsid w:val="74393A30"/>
    <w:rsid w:val="7467234B"/>
    <w:rsid w:val="747C432F"/>
    <w:rsid w:val="74B03CF2"/>
    <w:rsid w:val="74C700BF"/>
    <w:rsid w:val="74E90FB2"/>
    <w:rsid w:val="74F60914"/>
    <w:rsid w:val="75297601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816FC9"/>
    <w:rsid w:val="769E5DCD"/>
    <w:rsid w:val="76BD3B0E"/>
    <w:rsid w:val="76C23869"/>
    <w:rsid w:val="76D637B8"/>
    <w:rsid w:val="76D77CFF"/>
    <w:rsid w:val="76F61765"/>
    <w:rsid w:val="77337821"/>
    <w:rsid w:val="77530965"/>
    <w:rsid w:val="777F175A"/>
    <w:rsid w:val="77A45665"/>
    <w:rsid w:val="77C633C7"/>
    <w:rsid w:val="77C70E30"/>
    <w:rsid w:val="77CD6969"/>
    <w:rsid w:val="77D86D1D"/>
    <w:rsid w:val="783B7A99"/>
    <w:rsid w:val="784F55D0"/>
    <w:rsid w:val="78866B18"/>
    <w:rsid w:val="788759AB"/>
    <w:rsid w:val="78A84CE1"/>
    <w:rsid w:val="78B55A10"/>
    <w:rsid w:val="78EC72C3"/>
    <w:rsid w:val="7908577F"/>
    <w:rsid w:val="790A599B"/>
    <w:rsid w:val="792516D5"/>
    <w:rsid w:val="79294073"/>
    <w:rsid w:val="793F73F3"/>
    <w:rsid w:val="7947274B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AD1051F"/>
    <w:rsid w:val="7AE44936"/>
    <w:rsid w:val="7AF406B1"/>
    <w:rsid w:val="7B3E01CE"/>
    <w:rsid w:val="7B4B6523"/>
    <w:rsid w:val="7B503B39"/>
    <w:rsid w:val="7B523A2D"/>
    <w:rsid w:val="7B7711A2"/>
    <w:rsid w:val="7B7A36CB"/>
    <w:rsid w:val="7B7B66DC"/>
    <w:rsid w:val="7BA619AB"/>
    <w:rsid w:val="7BC938EC"/>
    <w:rsid w:val="7BCE4A5E"/>
    <w:rsid w:val="7BD007D6"/>
    <w:rsid w:val="7BE20509"/>
    <w:rsid w:val="7BF02C26"/>
    <w:rsid w:val="7C1508DF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4618D"/>
    <w:rsid w:val="7EBE59BF"/>
    <w:rsid w:val="7EC32874"/>
    <w:rsid w:val="7EE051D4"/>
    <w:rsid w:val="7F6C6A68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autoRedefine/>
    <w:qFormat/>
    <w:uiPriority w:val="1"/>
    <w:pPr>
      <w:ind w:left="679"/>
      <w:outlineLvl w:val="2"/>
    </w:pPr>
    <w:rPr>
      <w:rFonts w:ascii="宋体" w:hAnsi="宋体" w:eastAsia="宋体" w:cs="宋体"/>
      <w:b/>
      <w:bCs/>
      <w:sz w:val="28"/>
      <w:szCs w:val="28"/>
      <w:lang w:val="zh-CN" w:eastAsia="zh-CN" w:bidi="zh-CN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eastAsia="zh-CN" w:bidi="zh-CN"/>
    </w:rPr>
  </w:style>
  <w:style w:type="paragraph" w:styleId="5">
    <w:name w:val="Balloon Text"/>
    <w:basedOn w:val="1"/>
    <w:link w:val="14"/>
    <w:autoRedefine/>
    <w:qFormat/>
    <w:uiPriority w:val="0"/>
    <w:rPr>
      <w:sz w:val="18"/>
      <w:szCs w:val="18"/>
    </w:rPr>
  </w:style>
  <w:style w:type="paragraph" w:styleId="6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Strong"/>
    <w:basedOn w:val="10"/>
    <w:autoRedefine/>
    <w:qFormat/>
    <w:uiPriority w:val="0"/>
    <w:rPr>
      <w:b/>
      <w:bCs/>
    </w:rPr>
  </w:style>
  <w:style w:type="character" w:customStyle="1" w:styleId="12">
    <w:name w:val="页眉 Char"/>
    <w:basedOn w:val="10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Char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6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73473670-f62a-4d07-8881-b9ff8ad47fa5</errorID>
      <errorWord>主要的</errorWord>
      <group>L1_Word</group>
      <groupName>字词问题</groupName>
      <ability>L2_Typo</ability>
      <abilityName>字词错误</abilityName>
      <candidateList>
        <item>主要</item>
      </candidateList>
      <explain>〈形〉属性词。有关事物中最重要的；起决定作用的：～原因｜～目的｜～人物。</explain>
      <paraID>5E2F4250</paraID>
      <start>17</start>
      <end>19</end>
      <status>modified</status>
      <modifiedWord>主要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ad184d8-6a1a-417b-9ce7-d8793e3e3c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3</Pages>
  <Words>928</Words>
  <Characters>978</Characters>
  <Lines>27</Lines>
  <Paragraphs>7</Paragraphs>
  <TotalTime>30</TotalTime>
  <ScaleCrop>false</ScaleCrop>
  <LinksUpToDate>false</LinksUpToDate>
  <CharactersWithSpaces>984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504</dc:creator>
  <cp:lastModifiedBy>高山</cp:lastModifiedBy>
  <cp:lastPrinted>2026-01-09T08:01:00Z</cp:lastPrinted>
  <dcterms:modified xsi:type="dcterms:W3CDTF">2026-01-29T14:59:27Z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610893170E954B91B70B71AC8C6C86AD_13</vt:lpwstr>
  </property>
  <property fmtid="{D5CDD505-2E9C-101B-9397-08002B2CF9AE}" pid="4" name="KSOTemplateDocerSaveRecord">
    <vt:lpwstr>eyJoZGlkIjoiMmVhYjIwYTFkMDUyN2RmOGI2OTNiMWRjYmY5MjBlYTUiLCJ1c2VySWQiOiIyNTYyMDEyMDAifQ==</vt:lpwstr>
  </property>
</Properties>
</file>