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EA196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武汉工程科技学院202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6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年普通专升本</w:t>
      </w:r>
    </w:p>
    <w:p w14:paraId="445BADD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宝石及材料工艺学专业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《应用宝石学》考试大纲</w:t>
      </w:r>
    </w:p>
    <w:p w14:paraId="0C2893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625" w:beforeLines="200" w:line="440" w:lineRule="exact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一、适用对象</w:t>
      </w:r>
    </w:p>
    <w:p w14:paraId="0BACAEA4">
      <w:pPr>
        <w:autoSpaceDE w:val="0"/>
        <w:autoSpaceDN w:val="0"/>
        <w:spacing w:line="440" w:lineRule="exact"/>
        <w:ind w:right="141" w:firstLine="492" w:firstLineChars="200"/>
        <w:jc w:val="left"/>
        <w:rPr>
          <w:rFonts w:hint="eastAsia" w:ascii="宋体" w:hAnsi="宋体" w:eastAsia="宋体" w:cs="宋体"/>
          <w:spacing w:val="-16"/>
          <w:sz w:val="24"/>
          <w:szCs w:val="24"/>
        </w:rPr>
      </w:pPr>
      <w:r>
        <w:rPr>
          <w:rFonts w:hint="eastAsia" w:ascii="宋体" w:hAnsi="宋体" w:eastAsia="宋体" w:cs="宋体"/>
          <w:spacing w:val="3"/>
          <w:sz w:val="24"/>
          <w:szCs w:val="24"/>
        </w:rPr>
        <w:t>本大纲适用于报考</w:t>
      </w:r>
      <w:r>
        <w:rPr>
          <w:rFonts w:hint="eastAsia" w:ascii="宋体" w:hAnsi="宋体" w:eastAsia="宋体" w:cs="宋体"/>
          <w:sz w:val="24"/>
          <w:szCs w:val="24"/>
        </w:rPr>
        <w:t>2026年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武汉工程科技学院普通专升本</w:t>
      </w:r>
      <w:r>
        <w:rPr>
          <w:rFonts w:hint="eastAsia" w:ascii="宋体" w:hAnsi="宋体" w:eastAsia="宋体" w:cs="宋体"/>
          <w:sz w:val="24"/>
          <w:szCs w:val="24"/>
        </w:rPr>
        <w:t>宝石及材料工艺学</w:t>
      </w:r>
      <w:r>
        <w:rPr>
          <w:rFonts w:hint="eastAsia" w:ascii="宋体" w:hAnsi="宋体" w:eastAsia="宋体" w:cs="宋体"/>
          <w:spacing w:val="-16"/>
          <w:sz w:val="24"/>
          <w:szCs w:val="24"/>
        </w:rPr>
        <w:t xml:space="preserve">专业的考生。  </w:t>
      </w:r>
    </w:p>
    <w:p w14:paraId="7AB48E95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二、考试目的</w:t>
      </w:r>
    </w:p>
    <w:p w14:paraId="7BCEF57E">
      <w:pPr>
        <w:spacing w:before="60" w:beforeLines="25" w:after="60" w:afterLines="25" w:line="440" w:lineRule="exact"/>
        <w:ind w:firstLine="452" w:firstLineChars="200"/>
        <w:rPr>
          <w:rFonts w:hint="eastAsia" w:ascii="宋体" w:hAnsi="宋体" w:eastAsia="宋体" w:cs="宋体"/>
          <w:b/>
          <w:sz w:val="24"/>
          <w:lang w:val="en-US" w:eastAsia="zh-CN"/>
        </w:rPr>
      </w:pPr>
      <w:r>
        <w:rPr>
          <w:rFonts w:hint="eastAsia" w:ascii="宋体" w:hAnsi="宋体" w:eastAsia="宋体" w:cs="宋体"/>
          <w:spacing w:val="-7"/>
          <w:sz w:val="24"/>
          <w:szCs w:val="24"/>
          <w:lang w:val="zh-CN" w:bidi="zh-CN"/>
        </w:rPr>
        <w:t>《</w:t>
      </w:r>
      <w:r>
        <w:rPr>
          <w:rFonts w:hint="eastAsia" w:ascii="宋体" w:hAnsi="宋体" w:eastAsia="宋体" w:cs="宋体"/>
          <w:spacing w:val="-7"/>
          <w:sz w:val="24"/>
          <w:szCs w:val="24"/>
          <w:lang w:bidi="zh-CN"/>
        </w:rPr>
        <w:t>应用宝石学</w:t>
      </w:r>
      <w:r>
        <w:rPr>
          <w:rFonts w:hint="eastAsia" w:ascii="宋体" w:hAnsi="宋体" w:eastAsia="宋体" w:cs="宋体"/>
          <w:spacing w:val="-7"/>
          <w:sz w:val="24"/>
          <w:szCs w:val="24"/>
          <w:lang w:val="zh-CN" w:bidi="zh-CN"/>
        </w:rPr>
        <w:t>》是为了选拔优秀专科应届毕业生进入本科学习的“专升本”考试科目，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本考试</w:t>
      </w:r>
      <w:r>
        <w:rPr>
          <w:rFonts w:hint="eastAsia" w:ascii="宋体" w:hAnsi="宋体" w:eastAsia="宋体" w:cs="宋体"/>
          <w:sz w:val="24"/>
        </w:rPr>
        <w:t>主要测试考生有关宝石学的基本理论、基本概念、基本方法等主要知识点的学习、理解和掌握的情况，以此判断考生是否具有本科学习的能力，从中挑选具备</w:t>
      </w:r>
      <w:bookmarkStart w:id="1" w:name="_GoBack"/>
      <w:bookmarkEnd w:id="1"/>
      <w:r>
        <w:rPr>
          <w:rFonts w:hint="eastAsia" w:ascii="宋体" w:hAnsi="宋体" w:eastAsia="宋体" w:cs="宋体"/>
          <w:sz w:val="24"/>
        </w:rPr>
        <w:t>一定的宝石学专业素质以及一定的分析问题、解决问题能力的考生进一步接受相关专业知识的</w:t>
      </w:r>
      <w:r>
        <w:rPr>
          <w:rFonts w:hint="eastAsia" w:ascii="宋体" w:hAnsi="宋体" w:cs="宋体"/>
          <w:sz w:val="24"/>
          <w:lang w:val="en-US" w:eastAsia="zh-CN"/>
        </w:rPr>
        <w:t>教育。</w:t>
      </w:r>
    </w:p>
    <w:p w14:paraId="4DACDD48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spacing w:val="-7"/>
          <w:sz w:val="24"/>
          <w:szCs w:val="24"/>
          <w:lang w:bidi="zh-CN"/>
        </w:rPr>
      </w:pPr>
      <w:r>
        <w:rPr>
          <w:rFonts w:hint="eastAsia" w:ascii="宋体" w:hAnsi="宋体" w:eastAsia="宋体" w:cs="宋体"/>
          <w:b/>
          <w:sz w:val="24"/>
          <w:szCs w:val="24"/>
        </w:rPr>
        <w:t xml:space="preserve">三、考试形式及考试时间 </w:t>
      </w:r>
      <w:r>
        <w:rPr>
          <w:rFonts w:hint="eastAsia" w:ascii="宋体" w:hAnsi="宋体" w:eastAsia="宋体" w:cs="宋体"/>
          <w:spacing w:val="-7"/>
          <w:sz w:val="24"/>
          <w:szCs w:val="24"/>
          <w:lang w:bidi="zh-CN"/>
        </w:rPr>
        <w:t xml:space="preserve">  </w:t>
      </w:r>
    </w:p>
    <w:p w14:paraId="7BB1EC64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1.考试形式：笔试闭卷</w:t>
      </w:r>
    </w:p>
    <w:p w14:paraId="73C6C557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2.考试时长：90分钟</w:t>
      </w:r>
    </w:p>
    <w:p w14:paraId="68C9C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4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试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卷分值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：满分1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0分</w:t>
      </w:r>
    </w:p>
    <w:p w14:paraId="719E52C6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四、题型范围</w:t>
      </w:r>
    </w:p>
    <w:p w14:paraId="61DA5C94">
      <w:pPr>
        <w:autoSpaceDE w:val="0"/>
        <w:autoSpaceDN w:val="0"/>
        <w:spacing w:line="440" w:lineRule="exact"/>
        <w:ind w:right="141" w:firstLine="452" w:firstLineChars="200"/>
        <w:rPr>
          <w:rFonts w:hint="eastAsia" w:ascii="宋体" w:hAnsi="宋体" w:eastAsia="宋体" w:cs="宋体"/>
          <w:spacing w:val="-8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  <w:lang w:val="zh-CN" w:bidi="zh-CN"/>
        </w:rPr>
        <w:t>无选择题，无判断题，其他题型不限</w:t>
      </w:r>
    </w:p>
    <w:p w14:paraId="111E9447">
      <w:pPr>
        <w:pStyle w:val="5"/>
        <w:autoSpaceDE w:val="0"/>
        <w:autoSpaceDN w:val="0"/>
        <w:spacing w:line="440" w:lineRule="exact"/>
        <w:ind w:left="0" w:firstLine="482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五、考试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范围</w:t>
      </w:r>
      <w:r>
        <w:rPr>
          <w:rFonts w:hint="eastAsia" w:ascii="宋体" w:hAnsi="宋体" w:eastAsia="宋体" w:cs="宋体"/>
          <w:sz w:val="24"/>
          <w:szCs w:val="24"/>
        </w:rPr>
        <w:t>及要求</w:t>
      </w:r>
    </w:p>
    <w:p w14:paraId="5D2B1A98">
      <w:pPr>
        <w:pStyle w:val="6"/>
        <w:autoSpaceDE w:val="0"/>
        <w:autoSpaceDN w:val="0"/>
        <w:spacing w:line="440" w:lineRule="exact"/>
        <w:ind w:right="232" w:firstLine="452" w:firstLineChars="200"/>
        <w:rPr>
          <w:rFonts w:hint="eastAsia"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本课程考核要求分为“了解”“理解”“掌握”三个层次。“了解”是指学生对要求了解的内容，能解释有关的概念、知识的含义，并能正确认识和表</w:t>
      </w:r>
      <w:r>
        <w:rPr>
          <w:rFonts w:hint="eastAsia" w:ascii="宋体" w:hAnsi="宋体" w:eastAsia="宋体" w:cs="宋体"/>
          <w:spacing w:val="-9"/>
          <w:sz w:val="24"/>
          <w:szCs w:val="24"/>
        </w:rPr>
        <w:t>述。“理解”是在了解的基础上，能全面把握基本概念、基本原理、基本方法，能记忆有关内容。“掌握”是在理解的基础上，能运用基本概念、基本原理、基本方法，分析</w:t>
      </w:r>
      <w:r>
        <w:rPr>
          <w:rFonts w:hint="eastAsia" w:ascii="宋体" w:hAnsi="宋体" w:eastAsia="宋体" w:cs="宋体"/>
          <w:sz w:val="24"/>
          <w:szCs w:val="24"/>
        </w:rPr>
        <w:t>和解决有关的理论问题和实际问题。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如：</w:t>
      </w:r>
    </w:p>
    <w:p w14:paraId="10E4F5D8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（一）</w:t>
      </w:r>
      <w:r>
        <w:rPr>
          <w:rFonts w:hint="eastAsia" w:ascii="宋体" w:hAnsi="宋体" w:eastAsia="宋体" w:cs="宋体"/>
          <w:b/>
          <w:sz w:val="24"/>
        </w:rPr>
        <w:t>绪论</w:t>
      </w:r>
    </w:p>
    <w:p w14:paraId="3AB81A23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了解跟宝石相关的一些知识，如：地质学基础、结晶学基础、地球化学基础、宝石的物理性质、常用鉴定方法、宝石学的发展历史。</w:t>
      </w:r>
    </w:p>
    <w:p w14:paraId="43CF932C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掌握宝石的概念、宝石的分类、宝石的命名。</w:t>
      </w:r>
    </w:p>
    <w:p w14:paraId="0D4DCC64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（二）</w:t>
      </w:r>
      <w:r>
        <w:rPr>
          <w:rFonts w:hint="eastAsia" w:ascii="宋体" w:hAnsi="宋体" w:eastAsia="宋体" w:cs="宋体"/>
          <w:b/>
          <w:sz w:val="24"/>
        </w:rPr>
        <w:t>宝石的结晶学特征</w:t>
      </w:r>
    </w:p>
    <w:p w14:paraId="7CA6BDCA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了解宝石的矿物形态。</w:t>
      </w:r>
    </w:p>
    <w:p w14:paraId="23CBE7B2">
      <w:pPr>
        <w:spacing w:line="440" w:lineRule="exact"/>
        <w:ind w:left="479" w:leftChars="228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理解晶体对称的特点及对称要素；七大晶系的特征；理解单形、聚形的概念。</w:t>
      </w:r>
    </w:p>
    <w:p w14:paraId="60844E23">
      <w:pPr>
        <w:spacing w:line="440" w:lineRule="exact"/>
        <w:ind w:left="479" w:leftChars="228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掌握晶体的基本性质。</w:t>
      </w:r>
    </w:p>
    <w:p w14:paraId="4EB67094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（三）</w:t>
      </w:r>
      <w:r>
        <w:rPr>
          <w:rFonts w:hint="eastAsia" w:ascii="宋体" w:hAnsi="宋体" w:eastAsia="宋体" w:cs="宋体"/>
          <w:b/>
          <w:sz w:val="24"/>
        </w:rPr>
        <w:t>宝石矿物的化学成分</w:t>
      </w:r>
    </w:p>
    <w:p w14:paraId="4809ABC4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理解宝石矿物中的水及存在形式；宝石矿物晶体化学分类。</w:t>
      </w:r>
    </w:p>
    <w:p w14:paraId="360F5B6A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掌握类质同象的含义。</w:t>
      </w:r>
    </w:p>
    <w:p w14:paraId="0632C9DA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（四）</w:t>
      </w:r>
      <w:r>
        <w:rPr>
          <w:rFonts w:hint="eastAsia" w:ascii="宋体" w:hAnsi="宋体" w:eastAsia="宋体" w:cs="宋体"/>
          <w:b/>
          <w:sz w:val="24"/>
        </w:rPr>
        <w:t>宝石的物理性质</w:t>
      </w:r>
    </w:p>
    <w:p w14:paraId="65766997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了解宝石的其他性质。</w:t>
      </w:r>
    </w:p>
    <w:p w14:paraId="0ABDA4F1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掌握宝石的光学性质；宝石的力学性质。</w:t>
      </w:r>
    </w:p>
    <w:p w14:paraId="286D7849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bookmarkStart w:id="0" w:name="OLE_LINK1"/>
      <w:r>
        <w:rPr>
          <w:rFonts w:hint="eastAsia" w:ascii="宋体" w:hAnsi="宋体" w:eastAsia="宋体" w:cs="宋体"/>
          <w:b/>
          <w:sz w:val="24"/>
          <w:lang w:val="en-US" w:eastAsia="zh-CN"/>
        </w:rPr>
        <w:t>（五）</w:t>
      </w:r>
      <w:r>
        <w:rPr>
          <w:rFonts w:hint="eastAsia" w:ascii="宋体" w:hAnsi="宋体" w:eastAsia="宋体" w:cs="宋体"/>
          <w:b/>
          <w:sz w:val="24"/>
        </w:rPr>
        <w:t>宝石的分类及命名</w:t>
      </w:r>
      <w:bookmarkEnd w:id="0"/>
    </w:p>
    <w:p w14:paraId="0AAC4DFB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掌握宝石的分类；宝石的命名规则。</w:t>
      </w:r>
    </w:p>
    <w:p w14:paraId="0E676203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（六）</w:t>
      </w:r>
      <w:r>
        <w:rPr>
          <w:rFonts w:hint="eastAsia" w:ascii="宋体" w:hAnsi="宋体" w:eastAsia="宋体" w:cs="宋体"/>
          <w:b/>
          <w:sz w:val="24"/>
        </w:rPr>
        <w:t>宝石鉴定仪器</w:t>
      </w:r>
    </w:p>
    <w:p w14:paraId="13841266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掌握宝石常规测试仪器的原理、操作及现象解释。</w:t>
      </w:r>
    </w:p>
    <w:p w14:paraId="0F385846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sz w:val="24"/>
        </w:rPr>
      </w:pPr>
      <w:r>
        <w:rPr>
          <w:rFonts w:hint="eastAsia" w:ascii="宋体" w:hAnsi="宋体" w:eastAsia="宋体" w:cs="宋体"/>
          <w:b/>
          <w:sz w:val="24"/>
          <w:lang w:val="en-US" w:eastAsia="zh-CN"/>
        </w:rPr>
        <w:t>（七）</w:t>
      </w:r>
      <w:r>
        <w:rPr>
          <w:rFonts w:hint="eastAsia" w:ascii="宋体" w:hAnsi="宋体" w:eastAsia="宋体" w:cs="宋体"/>
          <w:b/>
          <w:sz w:val="24"/>
        </w:rPr>
        <w:t>合成宝石和人造宝石</w:t>
      </w:r>
    </w:p>
    <w:p w14:paraId="7F9F30D8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了解人造宝石生长的基本理论。</w:t>
      </w:r>
    </w:p>
    <w:p w14:paraId="1921D03F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理解宝石合成的工艺和原理；合成宝石和天然宝石的鉴别特征。</w:t>
      </w:r>
    </w:p>
    <w:p w14:paraId="413ECB71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color w:val="000000"/>
          <w:sz w:val="24"/>
        </w:rPr>
      </w:pPr>
      <w:r>
        <w:rPr>
          <w:rFonts w:hint="eastAsia" w:ascii="宋体" w:hAnsi="宋体" w:eastAsia="宋体" w:cs="宋体"/>
          <w:b/>
          <w:color w:val="000000"/>
          <w:sz w:val="24"/>
          <w:lang w:val="en-US" w:eastAsia="zh-CN"/>
        </w:rPr>
        <w:t>（八）</w:t>
      </w:r>
      <w:r>
        <w:rPr>
          <w:rFonts w:hint="eastAsia" w:ascii="宋体" w:hAnsi="宋体" w:eastAsia="宋体" w:cs="宋体"/>
          <w:b/>
          <w:color w:val="000000"/>
          <w:sz w:val="24"/>
        </w:rPr>
        <w:t>宝石的优化处理</w:t>
      </w:r>
    </w:p>
    <w:p w14:paraId="210F7DA0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理解优化处理的概念、分类和命名原则；主要宝石的优化处理方法。</w:t>
      </w:r>
    </w:p>
    <w:p w14:paraId="6A533937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掌握主要优化处理方法的鉴定特征及用途。</w:t>
      </w:r>
    </w:p>
    <w:p w14:paraId="15C6E7DF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lang w:val="en-US" w:eastAsia="zh-CN"/>
        </w:rPr>
        <w:t>（九）</w:t>
      </w:r>
      <w:r>
        <w:rPr>
          <w:rFonts w:hint="eastAsia" w:ascii="宋体" w:hAnsi="宋体" w:eastAsia="宋体" w:cs="宋体"/>
          <w:b/>
          <w:bCs/>
          <w:color w:val="000000"/>
          <w:sz w:val="24"/>
        </w:rPr>
        <w:t>宝石的加工</w:t>
      </w:r>
    </w:p>
    <w:p w14:paraId="0ABA1747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了解宝石加工的设备、工艺材料及流程；常用款式的工艺特点。</w:t>
      </w:r>
    </w:p>
    <w:p w14:paraId="201BBA4A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lang w:val="en-US" w:eastAsia="zh-CN"/>
        </w:rPr>
        <w:t>（十）</w:t>
      </w:r>
      <w:r>
        <w:rPr>
          <w:rFonts w:hint="eastAsia" w:ascii="宋体" w:hAnsi="宋体" w:eastAsia="宋体" w:cs="宋体"/>
          <w:b/>
          <w:bCs/>
          <w:color w:val="000000"/>
          <w:sz w:val="24"/>
        </w:rPr>
        <w:t>钻石</w:t>
      </w:r>
    </w:p>
    <w:p w14:paraId="62C664E6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理解钻石及其合成、优化处理、仿制品的鉴别；钻石的评价因素。</w:t>
      </w:r>
    </w:p>
    <w:p w14:paraId="7019B859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掌握钻石的基本性质。</w:t>
      </w:r>
    </w:p>
    <w:p w14:paraId="25C224A5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lang w:val="en-US" w:eastAsia="zh-CN"/>
        </w:rPr>
        <w:t>（十一）</w:t>
      </w:r>
      <w:r>
        <w:rPr>
          <w:rFonts w:hint="eastAsia" w:ascii="宋体" w:hAnsi="宋体" w:eastAsia="宋体" w:cs="宋体"/>
          <w:b/>
          <w:bCs/>
          <w:color w:val="000000"/>
          <w:sz w:val="24"/>
        </w:rPr>
        <w:t>常见单晶宝石</w:t>
      </w:r>
    </w:p>
    <w:p w14:paraId="2404A097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了解宝石的质量评价及矿产资源。</w:t>
      </w:r>
    </w:p>
    <w:p w14:paraId="609181BE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理解常见单晶宝石的优化处理与合成方法。</w:t>
      </w:r>
    </w:p>
    <w:p w14:paraId="492B3B67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掌握常见宝石的结晶学特征及宝石学性质。</w:t>
      </w:r>
    </w:p>
    <w:p w14:paraId="1A92AF0B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lang w:val="en-US" w:eastAsia="zh-CN"/>
        </w:rPr>
        <w:t>（十二）</w:t>
      </w:r>
      <w:r>
        <w:rPr>
          <w:rFonts w:hint="eastAsia" w:ascii="宋体" w:hAnsi="宋体" w:eastAsia="宋体" w:cs="宋体"/>
          <w:b/>
          <w:bCs/>
          <w:color w:val="000000"/>
          <w:sz w:val="24"/>
        </w:rPr>
        <w:t>多晶质宝石</w:t>
      </w:r>
    </w:p>
    <w:p w14:paraId="0851FD8F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了解多晶质宝石的质量评价及矿产资源。</w:t>
      </w:r>
    </w:p>
    <w:p w14:paraId="4C791224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理解多晶质宝石的优化处理方法。</w:t>
      </w:r>
    </w:p>
    <w:p w14:paraId="5BB9DBF3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掌握常见多晶质宝石的基本性质。</w:t>
      </w:r>
    </w:p>
    <w:p w14:paraId="0437D033">
      <w:pPr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lang w:val="en-US" w:eastAsia="zh-CN"/>
        </w:rPr>
        <w:t>（十三）</w:t>
      </w:r>
      <w:r>
        <w:rPr>
          <w:rFonts w:hint="eastAsia" w:ascii="宋体" w:hAnsi="宋体" w:eastAsia="宋体" w:cs="宋体"/>
          <w:b/>
          <w:bCs/>
          <w:color w:val="000000"/>
          <w:sz w:val="24"/>
        </w:rPr>
        <w:t>有机宝石</w:t>
      </w:r>
    </w:p>
    <w:p w14:paraId="6C3ADC9D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了解有机宝石成因及养殖过程；有机宝石的评价。</w:t>
      </w:r>
    </w:p>
    <w:p w14:paraId="292E53B2">
      <w:pPr>
        <w:spacing w:line="440" w:lineRule="exact"/>
        <w:ind w:firstLine="480" w:firstLineChars="2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理解有机宝石优化处理方法。</w:t>
      </w:r>
    </w:p>
    <w:p w14:paraId="714D936D">
      <w:pPr>
        <w:spacing w:line="440" w:lineRule="exact"/>
        <w:ind w:firstLine="480" w:firstLineChars="200"/>
        <w:rPr>
          <w:rFonts w:hint="eastAsia"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sz w:val="24"/>
        </w:rPr>
        <w:t>掌握有机宝石分类及宝石学性质；掌握仿制宝石、相似有机宝石的鉴别。</w:t>
      </w:r>
    </w:p>
    <w:p w14:paraId="0014D1AF">
      <w:pPr>
        <w:pStyle w:val="18"/>
        <w:tabs>
          <w:tab w:val="left" w:pos="841"/>
        </w:tabs>
        <w:autoSpaceDE w:val="0"/>
        <w:autoSpaceDN w:val="0"/>
        <w:spacing w:before="0" w:line="440" w:lineRule="exact"/>
        <w:ind w:left="0" w:right="5854" w:firstLine="482" w:firstLineChars="200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六、参考教材</w:t>
      </w:r>
    </w:p>
    <w:p w14:paraId="0303D939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bCs/>
          <w:sz w:val="24"/>
        </w:rPr>
      </w:pPr>
      <w:r>
        <w:rPr>
          <w:rFonts w:hint="eastAsia" w:ascii="宋体" w:hAnsi="宋体" w:eastAsia="宋体" w:cs="宋体"/>
          <w:bCs/>
          <w:sz w:val="24"/>
        </w:rPr>
        <w:t>《宝石学教程》（第三版）</w:t>
      </w:r>
    </w:p>
    <w:p w14:paraId="1BC6E4C1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作者：</w:t>
      </w:r>
      <w:r>
        <w:rPr>
          <w:rFonts w:hint="eastAsia" w:ascii="宋体" w:hAnsi="宋体" w:eastAsia="宋体" w:cs="宋体"/>
          <w:bCs/>
          <w:sz w:val="24"/>
        </w:rPr>
        <w:t>李娅莉、薛秦芳、李立平、陈美华、尹作为编著</w:t>
      </w:r>
    </w:p>
    <w:p w14:paraId="38427DDB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出版社:</w:t>
      </w:r>
      <w:r>
        <w:rPr>
          <w:rFonts w:hint="eastAsia" w:ascii="宋体" w:hAnsi="宋体" w:eastAsia="宋体" w:cs="宋体"/>
          <w:bCs/>
          <w:sz w:val="24"/>
        </w:rPr>
        <w:t xml:space="preserve"> 中国地质大学出版社</w:t>
      </w:r>
    </w:p>
    <w:p w14:paraId="69E307CF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出版时间：20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16</w:t>
      </w:r>
      <w:r>
        <w:rPr>
          <w:rFonts w:hint="eastAsia" w:ascii="宋体" w:hAnsi="宋体" w:eastAsia="宋体" w:cs="宋体"/>
          <w:sz w:val="24"/>
          <w:szCs w:val="24"/>
        </w:rPr>
        <w:t>-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12</w:t>
      </w:r>
    </w:p>
    <w:p w14:paraId="45AF7474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ISBN：</w:t>
      </w:r>
      <w:r>
        <w:rPr>
          <w:rFonts w:hint="eastAsia" w:ascii="宋体" w:hAnsi="宋体" w:eastAsia="宋体" w:cs="宋体"/>
          <w:bCs/>
          <w:sz w:val="24"/>
        </w:rPr>
        <w:t>978-7-5625-3926-1</w:t>
      </w:r>
    </w:p>
    <w:p w14:paraId="77136153">
      <w:pPr>
        <w:pStyle w:val="6"/>
        <w:autoSpaceDE w:val="0"/>
        <w:autoSpaceDN w:val="0"/>
        <w:spacing w:line="440" w:lineRule="exact"/>
        <w:rPr>
          <w:rFonts w:hint="eastAsia" w:ascii="宋体" w:hAnsi="宋体" w:eastAsia="宋体" w:cs="宋体"/>
          <w:sz w:val="24"/>
          <w:szCs w:val="24"/>
        </w:rPr>
      </w:pPr>
    </w:p>
    <w:p w14:paraId="1D98E235">
      <w:pPr>
        <w:pStyle w:val="6"/>
        <w:autoSpaceDE w:val="0"/>
        <w:autoSpaceDN w:val="0"/>
        <w:spacing w:line="440" w:lineRule="exact"/>
        <w:rPr>
          <w:rFonts w:hint="eastAsia" w:ascii="宋体" w:hAnsi="宋体" w:eastAsia="宋体" w:cs="宋体"/>
          <w:sz w:val="24"/>
          <w:szCs w:val="24"/>
        </w:rPr>
      </w:pPr>
    </w:p>
    <w:sectPr>
      <w:headerReference r:id="rId3" w:type="default"/>
      <w:footerReference r:id="rId4" w:type="default"/>
      <w:pgSz w:w="11906" w:h="16838"/>
      <w:pgMar w:top="2098" w:right="1134" w:bottom="1644" w:left="1587" w:header="964" w:footer="964" w:gutter="0"/>
      <w:pgNumType w:fmt="decimal" w:start="1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9D6F74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A9B2DA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A9B2DA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E7C0F">
    <w:pPr>
      <w:pStyle w:val="9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210"/>
  <w:drawingGridVerticalSpacing w:val="156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2YjIzOGM2ZWQyNzY2MDc4NWIzM2UzNDlhYjYwZTAifQ=="/>
  </w:docVars>
  <w:rsids>
    <w:rsidRoot w:val="00AE5AA9"/>
    <w:rsid w:val="0011513D"/>
    <w:rsid w:val="001B7569"/>
    <w:rsid w:val="001D27D0"/>
    <w:rsid w:val="00212347"/>
    <w:rsid w:val="00247343"/>
    <w:rsid w:val="002756B5"/>
    <w:rsid w:val="00283ED9"/>
    <w:rsid w:val="00285085"/>
    <w:rsid w:val="00421DD4"/>
    <w:rsid w:val="005C4FFD"/>
    <w:rsid w:val="00603200"/>
    <w:rsid w:val="00642F4A"/>
    <w:rsid w:val="00680CDC"/>
    <w:rsid w:val="006A1251"/>
    <w:rsid w:val="00707667"/>
    <w:rsid w:val="0073200A"/>
    <w:rsid w:val="009A73F1"/>
    <w:rsid w:val="009B32E7"/>
    <w:rsid w:val="009C512B"/>
    <w:rsid w:val="009F62A4"/>
    <w:rsid w:val="00AB2B9F"/>
    <w:rsid w:val="00AE5AA9"/>
    <w:rsid w:val="00C5531F"/>
    <w:rsid w:val="00CF0CB4"/>
    <w:rsid w:val="00D01278"/>
    <w:rsid w:val="00D074CA"/>
    <w:rsid w:val="00D519F5"/>
    <w:rsid w:val="00DB34AF"/>
    <w:rsid w:val="00E06D59"/>
    <w:rsid w:val="00EF3127"/>
    <w:rsid w:val="00F332F7"/>
    <w:rsid w:val="01093E6D"/>
    <w:rsid w:val="010C4B3E"/>
    <w:rsid w:val="0149533A"/>
    <w:rsid w:val="019978BC"/>
    <w:rsid w:val="019E3125"/>
    <w:rsid w:val="01A06D45"/>
    <w:rsid w:val="01BB3CD7"/>
    <w:rsid w:val="01CD7566"/>
    <w:rsid w:val="01F20968"/>
    <w:rsid w:val="021D06BE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6170CE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C0A60"/>
    <w:rsid w:val="09093579"/>
    <w:rsid w:val="091A5787"/>
    <w:rsid w:val="094840A2"/>
    <w:rsid w:val="095C18FB"/>
    <w:rsid w:val="0970184A"/>
    <w:rsid w:val="098D5F59"/>
    <w:rsid w:val="099011F4"/>
    <w:rsid w:val="09A81073"/>
    <w:rsid w:val="09BE4364"/>
    <w:rsid w:val="09E518F1"/>
    <w:rsid w:val="0A070D22"/>
    <w:rsid w:val="0A2166A1"/>
    <w:rsid w:val="0A2368BD"/>
    <w:rsid w:val="0A905DA4"/>
    <w:rsid w:val="0AA74DF8"/>
    <w:rsid w:val="0ADD081A"/>
    <w:rsid w:val="0B0D4AA9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837F8F"/>
    <w:rsid w:val="0CA43CE5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EFD42DE"/>
    <w:rsid w:val="0F182768"/>
    <w:rsid w:val="0F3F1AA3"/>
    <w:rsid w:val="0F3F7CF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881228"/>
    <w:rsid w:val="10AE4FAE"/>
    <w:rsid w:val="10C83D1A"/>
    <w:rsid w:val="10D4446D"/>
    <w:rsid w:val="10DA515E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B12E6"/>
    <w:rsid w:val="14B52807"/>
    <w:rsid w:val="14BE346A"/>
    <w:rsid w:val="14BF5434"/>
    <w:rsid w:val="14C842E9"/>
    <w:rsid w:val="14F501E5"/>
    <w:rsid w:val="15035321"/>
    <w:rsid w:val="150F0169"/>
    <w:rsid w:val="150F0E66"/>
    <w:rsid w:val="1514752E"/>
    <w:rsid w:val="151632A6"/>
    <w:rsid w:val="15192D96"/>
    <w:rsid w:val="152C0D1B"/>
    <w:rsid w:val="154D2B25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136E5"/>
    <w:rsid w:val="16C62AAA"/>
    <w:rsid w:val="16CA07EC"/>
    <w:rsid w:val="16D23251"/>
    <w:rsid w:val="170854A5"/>
    <w:rsid w:val="17255A22"/>
    <w:rsid w:val="173923D1"/>
    <w:rsid w:val="174340FA"/>
    <w:rsid w:val="1755065F"/>
    <w:rsid w:val="177D360F"/>
    <w:rsid w:val="178A7F7B"/>
    <w:rsid w:val="17914E66"/>
    <w:rsid w:val="17996410"/>
    <w:rsid w:val="17A728DB"/>
    <w:rsid w:val="17AE3C6A"/>
    <w:rsid w:val="17C76AD9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632832"/>
    <w:rsid w:val="19704F4F"/>
    <w:rsid w:val="197F1956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E0821"/>
    <w:rsid w:val="1B087B35"/>
    <w:rsid w:val="1B124510"/>
    <w:rsid w:val="1B1F6C2C"/>
    <w:rsid w:val="1B304996"/>
    <w:rsid w:val="1B3733BC"/>
    <w:rsid w:val="1B430B6D"/>
    <w:rsid w:val="1B701236"/>
    <w:rsid w:val="1B776A68"/>
    <w:rsid w:val="1B8E1259"/>
    <w:rsid w:val="1BA55384"/>
    <w:rsid w:val="1BA57132"/>
    <w:rsid w:val="1BA969E9"/>
    <w:rsid w:val="1BAA0BEC"/>
    <w:rsid w:val="1BD96DAE"/>
    <w:rsid w:val="1BE7599C"/>
    <w:rsid w:val="1BF12377"/>
    <w:rsid w:val="1BF27E9D"/>
    <w:rsid w:val="1CA41160"/>
    <w:rsid w:val="1CBA04E3"/>
    <w:rsid w:val="1CDC3027"/>
    <w:rsid w:val="1D232A04"/>
    <w:rsid w:val="1D293CBB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18781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20054643"/>
    <w:rsid w:val="2007660D"/>
    <w:rsid w:val="201E367D"/>
    <w:rsid w:val="202645B9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E4547"/>
    <w:rsid w:val="21417D79"/>
    <w:rsid w:val="214A6F91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AF0573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7D66B0F"/>
    <w:rsid w:val="281E2746"/>
    <w:rsid w:val="281E646F"/>
    <w:rsid w:val="282711F7"/>
    <w:rsid w:val="28283612"/>
    <w:rsid w:val="283A6E54"/>
    <w:rsid w:val="284F5DDD"/>
    <w:rsid w:val="284F6DA3"/>
    <w:rsid w:val="2858552C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B0521C7"/>
    <w:rsid w:val="2B585F6F"/>
    <w:rsid w:val="2B784C5B"/>
    <w:rsid w:val="2BD92BB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0E4B9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F344B8"/>
    <w:rsid w:val="30334092"/>
    <w:rsid w:val="30A6777C"/>
    <w:rsid w:val="30F878AC"/>
    <w:rsid w:val="31175F84"/>
    <w:rsid w:val="313C025C"/>
    <w:rsid w:val="3172193C"/>
    <w:rsid w:val="31D04895"/>
    <w:rsid w:val="31D90851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2D7CE1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CC52D7"/>
    <w:rsid w:val="34E73EBF"/>
    <w:rsid w:val="34EE3BA3"/>
    <w:rsid w:val="355F614C"/>
    <w:rsid w:val="35747E49"/>
    <w:rsid w:val="3599165E"/>
    <w:rsid w:val="35BC359E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CF4FA9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90A021D"/>
    <w:rsid w:val="39176838"/>
    <w:rsid w:val="39384D83"/>
    <w:rsid w:val="394A0EC1"/>
    <w:rsid w:val="39565AB7"/>
    <w:rsid w:val="396C0E37"/>
    <w:rsid w:val="39C42A21"/>
    <w:rsid w:val="39C46996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CE6DE3"/>
    <w:rsid w:val="3BD17677"/>
    <w:rsid w:val="3BDB6B01"/>
    <w:rsid w:val="3C184ED4"/>
    <w:rsid w:val="3C2B4FD9"/>
    <w:rsid w:val="3CD23A8E"/>
    <w:rsid w:val="3CE533DA"/>
    <w:rsid w:val="3CEF4259"/>
    <w:rsid w:val="3D0A1093"/>
    <w:rsid w:val="3D193084"/>
    <w:rsid w:val="3D29776B"/>
    <w:rsid w:val="3D385C00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E53B65"/>
    <w:rsid w:val="3EED2A1A"/>
    <w:rsid w:val="3EED47C8"/>
    <w:rsid w:val="3EF142B8"/>
    <w:rsid w:val="3F1E7077"/>
    <w:rsid w:val="3F2D72BA"/>
    <w:rsid w:val="3F3146B5"/>
    <w:rsid w:val="3F536D21"/>
    <w:rsid w:val="3F710F55"/>
    <w:rsid w:val="3F746C97"/>
    <w:rsid w:val="3F7647BE"/>
    <w:rsid w:val="3F89502B"/>
    <w:rsid w:val="3FDD6F27"/>
    <w:rsid w:val="3FE43E1D"/>
    <w:rsid w:val="3FFA719D"/>
    <w:rsid w:val="40064C13"/>
    <w:rsid w:val="4012098A"/>
    <w:rsid w:val="407C4056"/>
    <w:rsid w:val="40A17565"/>
    <w:rsid w:val="40A435AC"/>
    <w:rsid w:val="40CD2B03"/>
    <w:rsid w:val="41393CF5"/>
    <w:rsid w:val="41562AF9"/>
    <w:rsid w:val="41923405"/>
    <w:rsid w:val="41AC7C60"/>
    <w:rsid w:val="41C21F3C"/>
    <w:rsid w:val="41C55588"/>
    <w:rsid w:val="420870F0"/>
    <w:rsid w:val="42134546"/>
    <w:rsid w:val="42334BE8"/>
    <w:rsid w:val="42641245"/>
    <w:rsid w:val="42894808"/>
    <w:rsid w:val="42D261AF"/>
    <w:rsid w:val="42F8659B"/>
    <w:rsid w:val="42FC76D0"/>
    <w:rsid w:val="430345BA"/>
    <w:rsid w:val="430A3B9B"/>
    <w:rsid w:val="43106CD7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D9427E"/>
    <w:rsid w:val="43EC72B3"/>
    <w:rsid w:val="44501A81"/>
    <w:rsid w:val="4484797D"/>
    <w:rsid w:val="44CC0C37"/>
    <w:rsid w:val="45063999"/>
    <w:rsid w:val="4517491E"/>
    <w:rsid w:val="45294080"/>
    <w:rsid w:val="455320D9"/>
    <w:rsid w:val="45627AF3"/>
    <w:rsid w:val="458962C8"/>
    <w:rsid w:val="4597548E"/>
    <w:rsid w:val="45B6581A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F91839"/>
    <w:rsid w:val="48074B4D"/>
    <w:rsid w:val="48382F58"/>
    <w:rsid w:val="483B47F6"/>
    <w:rsid w:val="483D47E8"/>
    <w:rsid w:val="484A2C8B"/>
    <w:rsid w:val="487E717C"/>
    <w:rsid w:val="48D57DBC"/>
    <w:rsid w:val="48FA020D"/>
    <w:rsid w:val="48FD5F50"/>
    <w:rsid w:val="49066BB2"/>
    <w:rsid w:val="492201AF"/>
    <w:rsid w:val="493A4AAE"/>
    <w:rsid w:val="49431BB4"/>
    <w:rsid w:val="49667651"/>
    <w:rsid w:val="49830203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46376A"/>
    <w:rsid w:val="4C5D11DF"/>
    <w:rsid w:val="4C9444D5"/>
    <w:rsid w:val="4CA706AC"/>
    <w:rsid w:val="4CBE1552"/>
    <w:rsid w:val="4CCA7BB4"/>
    <w:rsid w:val="4CD07C03"/>
    <w:rsid w:val="4CE4647E"/>
    <w:rsid w:val="4D241CFD"/>
    <w:rsid w:val="4D3637DE"/>
    <w:rsid w:val="4D662315"/>
    <w:rsid w:val="4D7367E0"/>
    <w:rsid w:val="4D7C3398"/>
    <w:rsid w:val="4DBA7F6B"/>
    <w:rsid w:val="4E191136"/>
    <w:rsid w:val="4E241889"/>
    <w:rsid w:val="4E5135FB"/>
    <w:rsid w:val="4E516B22"/>
    <w:rsid w:val="4E5E123E"/>
    <w:rsid w:val="4E7740AE"/>
    <w:rsid w:val="4E7A03FC"/>
    <w:rsid w:val="4EF63225"/>
    <w:rsid w:val="4F351F9F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CC6933"/>
    <w:rsid w:val="50EE68AA"/>
    <w:rsid w:val="511931FB"/>
    <w:rsid w:val="51200A2D"/>
    <w:rsid w:val="51312C3A"/>
    <w:rsid w:val="514069D9"/>
    <w:rsid w:val="51542485"/>
    <w:rsid w:val="51603DE6"/>
    <w:rsid w:val="51711289"/>
    <w:rsid w:val="52120376"/>
    <w:rsid w:val="522B58DB"/>
    <w:rsid w:val="52397FF8"/>
    <w:rsid w:val="527E0F4A"/>
    <w:rsid w:val="52AD4542"/>
    <w:rsid w:val="52C97D53"/>
    <w:rsid w:val="533E33EC"/>
    <w:rsid w:val="535E583D"/>
    <w:rsid w:val="53690469"/>
    <w:rsid w:val="538E7ED0"/>
    <w:rsid w:val="53CD6E0E"/>
    <w:rsid w:val="53DD147B"/>
    <w:rsid w:val="53EC2E48"/>
    <w:rsid w:val="5402266C"/>
    <w:rsid w:val="540C7047"/>
    <w:rsid w:val="540D48BA"/>
    <w:rsid w:val="541F2481"/>
    <w:rsid w:val="54216F96"/>
    <w:rsid w:val="5422686A"/>
    <w:rsid w:val="5492579E"/>
    <w:rsid w:val="54C618EB"/>
    <w:rsid w:val="54EA7388"/>
    <w:rsid w:val="552A3C28"/>
    <w:rsid w:val="554A42CB"/>
    <w:rsid w:val="5579695E"/>
    <w:rsid w:val="55BD684B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B1FC3"/>
    <w:rsid w:val="59441031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3D61AC"/>
    <w:rsid w:val="5A461504"/>
    <w:rsid w:val="5A4E29E2"/>
    <w:rsid w:val="5A746555"/>
    <w:rsid w:val="5A9B74F7"/>
    <w:rsid w:val="5AA164BB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610403"/>
    <w:rsid w:val="5D8B36D2"/>
    <w:rsid w:val="5D8F4F70"/>
    <w:rsid w:val="5D9500AD"/>
    <w:rsid w:val="5D9B28C6"/>
    <w:rsid w:val="5D9C47E4"/>
    <w:rsid w:val="5DD24E5D"/>
    <w:rsid w:val="5DD9443E"/>
    <w:rsid w:val="5DDB0D13"/>
    <w:rsid w:val="5DF75EF8"/>
    <w:rsid w:val="5E023994"/>
    <w:rsid w:val="5E0C56F7"/>
    <w:rsid w:val="5E234CB6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60002155"/>
    <w:rsid w:val="60161979"/>
    <w:rsid w:val="60261490"/>
    <w:rsid w:val="60504E56"/>
    <w:rsid w:val="606F4BE5"/>
    <w:rsid w:val="609D5B85"/>
    <w:rsid w:val="60A056E7"/>
    <w:rsid w:val="60C018E5"/>
    <w:rsid w:val="60C51A2C"/>
    <w:rsid w:val="61131A15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090ED6"/>
    <w:rsid w:val="62481B92"/>
    <w:rsid w:val="6252443B"/>
    <w:rsid w:val="62B571A4"/>
    <w:rsid w:val="62DA4EE0"/>
    <w:rsid w:val="63161C90"/>
    <w:rsid w:val="63493E13"/>
    <w:rsid w:val="636B1FDC"/>
    <w:rsid w:val="63A3537D"/>
    <w:rsid w:val="63F024E1"/>
    <w:rsid w:val="64155AA4"/>
    <w:rsid w:val="641C32D6"/>
    <w:rsid w:val="642F4162"/>
    <w:rsid w:val="646B1B68"/>
    <w:rsid w:val="64801AB7"/>
    <w:rsid w:val="649015CE"/>
    <w:rsid w:val="649B069F"/>
    <w:rsid w:val="64A05CB5"/>
    <w:rsid w:val="64BF6C21"/>
    <w:rsid w:val="64CA0F84"/>
    <w:rsid w:val="65242442"/>
    <w:rsid w:val="6525440C"/>
    <w:rsid w:val="653B1DCD"/>
    <w:rsid w:val="65621015"/>
    <w:rsid w:val="657F3B1C"/>
    <w:rsid w:val="65B23EF2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237483"/>
    <w:rsid w:val="6D390A55"/>
    <w:rsid w:val="6D486EEA"/>
    <w:rsid w:val="6D592EA5"/>
    <w:rsid w:val="6D9914F3"/>
    <w:rsid w:val="6DD30EA9"/>
    <w:rsid w:val="6DDB5FB0"/>
    <w:rsid w:val="6E453429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307C36"/>
    <w:rsid w:val="6F4A519B"/>
    <w:rsid w:val="6F566693"/>
    <w:rsid w:val="6F6B6EC0"/>
    <w:rsid w:val="6FA1457F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23919"/>
    <w:rsid w:val="720D41D9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AF381F"/>
    <w:rsid w:val="73B90A26"/>
    <w:rsid w:val="73D414D7"/>
    <w:rsid w:val="73FC0A2E"/>
    <w:rsid w:val="73FD3016"/>
    <w:rsid w:val="74233C75"/>
    <w:rsid w:val="74393A30"/>
    <w:rsid w:val="7467234B"/>
    <w:rsid w:val="747C432F"/>
    <w:rsid w:val="74B03CF2"/>
    <w:rsid w:val="74B82BA7"/>
    <w:rsid w:val="74C700BF"/>
    <w:rsid w:val="74E90FB2"/>
    <w:rsid w:val="74F60914"/>
    <w:rsid w:val="75297601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BD3B0E"/>
    <w:rsid w:val="76C23869"/>
    <w:rsid w:val="76D637B8"/>
    <w:rsid w:val="76D77CFF"/>
    <w:rsid w:val="76F61765"/>
    <w:rsid w:val="77337821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EC72C3"/>
    <w:rsid w:val="7908577F"/>
    <w:rsid w:val="790A599B"/>
    <w:rsid w:val="79294073"/>
    <w:rsid w:val="793F73F3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B3E01CE"/>
    <w:rsid w:val="7B4B6523"/>
    <w:rsid w:val="7B503B39"/>
    <w:rsid w:val="7B7A36CB"/>
    <w:rsid w:val="7B7B66DC"/>
    <w:rsid w:val="7BA619AB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E59BF"/>
    <w:rsid w:val="7EC32874"/>
    <w:rsid w:val="7EE051D4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1"/>
    <w:basedOn w:val="1"/>
    <w:next w:val="1"/>
    <w:autoRedefine/>
    <w:qFormat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5">
    <w:name w:val="heading 2"/>
    <w:basedOn w:val="1"/>
    <w:next w:val="1"/>
    <w:autoRedefine/>
    <w:qFormat/>
    <w:uiPriority w:val="1"/>
    <w:pPr>
      <w:ind w:left="679"/>
      <w:outlineLvl w:val="1"/>
    </w:pPr>
    <w:rPr>
      <w:rFonts w:ascii="宋体" w:hAnsi="宋体" w:cs="宋体"/>
      <w:b/>
      <w:bCs/>
      <w:sz w:val="28"/>
      <w:szCs w:val="28"/>
      <w:lang w:val="zh-CN" w:bidi="zh-CN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6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bidi="zh-CN"/>
    </w:rPr>
  </w:style>
  <w:style w:type="paragraph" w:styleId="7">
    <w:name w:val="Balloon Text"/>
    <w:basedOn w:val="1"/>
    <w:link w:val="16"/>
    <w:autoRedefine/>
    <w:qFormat/>
    <w:uiPriority w:val="0"/>
    <w:rPr>
      <w:sz w:val="18"/>
      <w:szCs w:val="18"/>
    </w:rPr>
  </w:style>
  <w:style w:type="paragraph" w:styleId="8">
    <w:name w:val="footer"/>
    <w:basedOn w:val="1"/>
    <w:link w:val="15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4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3">
    <w:name w:val="Strong"/>
    <w:basedOn w:val="12"/>
    <w:autoRedefine/>
    <w:qFormat/>
    <w:uiPriority w:val="0"/>
    <w:rPr>
      <w:b/>
      <w:bCs/>
    </w:rPr>
  </w:style>
  <w:style w:type="character" w:customStyle="1" w:styleId="14">
    <w:name w:val="页眉 字符"/>
    <w:basedOn w:val="12"/>
    <w:link w:val="9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字符"/>
    <w:basedOn w:val="12"/>
    <w:link w:val="8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批注框文本 字符"/>
    <w:basedOn w:val="12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7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8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3</Pages>
  <Words>1221</Words>
  <Characters>1258</Characters>
  <Lines>176</Lines>
  <Paragraphs>159</Paragraphs>
  <TotalTime>1</TotalTime>
  <ScaleCrop>false</ScaleCrop>
  <LinksUpToDate>false</LinksUpToDate>
  <CharactersWithSpaces>1264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504</dc:creator>
  <cp:lastModifiedBy>乐乐</cp:lastModifiedBy>
  <cp:lastPrinted>2025-02-13T06:52:00Z</cp:lastPrinted>
  <dcterms:modified xsi:type="dcterms:W3CDTF">2026-01-26T14:00:50Z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48EA6ED3FC76447CA1852548E91F6C7B_13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