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CF67E">
      <w:pPr>
        <w:ind w:firstLine="723" w:firstLineChars="200"/>
        <w:jc w:val="center"/>
        <w:rPr>
          <w:rFonts w:hint="eastAsia" w:ascii="宋体" w:hAnsi="宋体" w:eastAsia="宋体" w:cs="宋体"/>
          <w:b/>
          <w:bCs/>
          <w:color w:val="auto"/>
          <w:sz w:val="36"/>
          <w:szCs w:val="36"/>
        </w:rPr>
      </w:pPr>
      <w:r>
        <w:rPr>
          <w:rFonts w:hint="eastAsia" w:ascii="宋体" w:hAnsi="宋体" w:eastAsia="宋体" w:cs="宋体"/>
          <w:b/>
          <w:bCs/>
          <w:color w:val="auto"/>
          <w:sz w:val="36"/>
          <w:szCs w:val="36"/>
        </w:rPr>
        <w:t>2026年湖北省普通高等学校专升本考生须知</w:t>
      </w:r>
    </w:p>
    <w:p w14:paraId="5E561B79">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为使考生顺利完成报名考试工作，现将我省普通专升本相关政策规定、报考要求以及注意事项告知如下，请考生认真阅读。</w:t>
      </w:r>
    </w:p>
    <w:p w14:paraId="5DBB0689">
      <w:pPr>
        <w:keepNext w:val="0"/>
        <w:keepLines w:val="0"/>
        <w:pageBreakBefore w:val="0"/>
        <w:widowControl w:val="0"/>
        <w:numPr>
          <w:ilvl w:val="0"/>
          <w:numId w:val="1"/>
        </w:numPr>
        <w:kinsoku/>
        <w:wordWrap/>
        <w:overflowPunct/>
        <w:topLinePunct w:val="0"/>
        <w:autoSpaceDE/>
        <w:autoSpaceDN/>
        <w:bidi w:val="0"/>
        <w:spacing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报名条件</w:t>
      </w:r>
    </w:p>
    <w:p w14:paraId="20F3F624">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sz w:val="32"/>
          <w:szCs w:val="32"/>
        </w:rPr>
        <w:t>1.应届高职（专科）毕业生。</w:t>
      </w:r>
      <w:r>
        <w:rPr>
          <w:rFonts w:hint="eastAsia" w:ascii="仿宋_GB2312" w:hAnsi="仿宋_GB2312" w:eastAsia="仿宋_GB2312" w:cs="仿宋_GB2312"/>
          <w:color w:val="auto"/>
          <w:kern w:val="2"/>
          <w:sz w:val="32"/>
          <w:szCs w:val="32"/>
          <w:lang w:val="en-US" w:eastAsia="zh" w:bidi="ar-SA"/>
        </w:rPr>
        <w:t>2026</w:t>
      </w:r>
      <w:r>
        <w:rPr>
          <w:rFonts w:hint="eastAsia" w:ascii="仿宋_GB2312" w:hAnsi="仿宋_GB2312" w:eastAsia="仿宋_GB2312" w:cs="仿宋_GB2312"/>
          <w:color w:val="auto"/>
          <w:kern w:val="2"/>
          <w:sz w:val="32"/>
          <w:szCs w:val="32"/>
          <w:lang w:val="en-US" w:eastAsia="zh-CN" w:bidi="ar-SA"/>
        </w:rPr>
        <w:t>年湖北省普通高校全日制高职（专科）应届毕业生，能如期取得专科毕业证书（简称“普通考生”）。具体报考条件由招生高校制定。</w:t>
      </w:r>
    </w:p>
    <w:p w14:paraId="31E22CC5">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color w:val="auto"/>
          <w:kern w:val="2"/>
          <w:sz w:val="32"/>
          <w:szCs w:val="32"/>
          <w:lang w:val="en-US" w:eastAsia="zh" w:bidi="ar-SA"/>
        </w:rPr>
      </w:pPr>
      <w:r>
        <w:rPr>
          <w:rFonts w:hint="eastAsia" w:ascii="仿宋_GB2312" w:hAnsi="仿宋_GB2312" w:eastAsia="仿宋_GB2312" w:cs="仿宋_GB2312"/>
          <w:b/>
          <w:bCs/>
          <w:color w:val="auto"/>
          <w:sz w:val="32"/>
          <w:szCs w:val="32"/>
        </w:rPr>
        <w:t>2.专项计划考生。</w:t>
      </w:r>
      <w:r>
        <w:rPr>
          <w:rFonts w:hint="eastAsia" w:ascii="仿宋_GB2312" w:hAnsi="仿宋_GB2312" w:eastAsia="仿宋_GB2312" w:cs="仿宋_GB2312"/>
          <w:color w:val="auto"/>
          <w:kern w:val="2"/>
          <w:sz w:val="32"/>
          <w:szCs w:val="32"/>
          <w:lang w:val="en-US" w:eastAsia="zh" w:bidi="ar-SA"/>
        </w:rPr>
        <w:t>“专升本专项计划”招收对象为符合普通考生报考条件，且经省农业农村厅（省乡村振兴局）确认的原建档立卡贫困家庭学生和防返贫动态监测家庭学生。</w:t>
      </w:r>
    </w:p>
    <w:p w14:paraId="5C1913B9">
      <w:pPr>
        <w:pStyle w:val="11"/>
        <w:keepNext w:val="0"/>
        <w:keepLines w:val="0"/>
        <w:pageBreakBefore w:val="0"/>
        <w:widowControl w:val="0"/>
        <w:kinsoku/>
        <w:wordWrap/>
        <w:overflowPunct/>
        <w:topLinePunct w:val="0"/>
        <w:autoSpaceDE/>
        <w:autoSpaceDN/>
        <w:bidi w:val="0"/>
        <w:adjustRightInd w:val="0"/>
        <w:snapToGrid w:val="0"/>
        <w:spacing w:line="520" w:lineRule="exact"/>
        <w:ind w:firstLine="643"/>
        <w:textAlignment w:val="auto"/>
        <w:outlineLvl w:val="1"/>
        <w:rPr>
          <w:rFonts w:hint="eastAsia" w:ascii="仿宋_GB2312" w:hAnsi="仿宋_GB2312" w:eastAsia="仿宋_GB2312" w:cs="仿宋_GB2312"/>
          <w:color w:val="auto"/>
          <w:kern w:val="2"/>
          <w:sz w:val="32"/>
          <w:szCs w:val="32"/>
          <w:lang w:val="en-US" w:eastAsia="zh" w:bidi="ar-SA"/>
        </w:rPr>
      </w:pPr>
      <w:r>
        <w:rPr>
          <w:rFonts w:hint="eastAsia" w:ascii="仿宋_GB2312" w:hAnsi="仿宋_GB2312" w:eastAsia="仿宋_GB2312" w:cs="仿宋_GB2312"/>
          <w:b/>
          <w:bCs/>
          <w:color w:val="auto"/>
          <w:kern w:val="2"/>
          <w:sz w:val="32"/>
          <w:szCs w:val="32"/>
          <w:lang w:val="en-US" w:eastAsia="zh-CN" w:bidi="ar-SA"/>
        </w:rPr>
        <w:t>3.退役大学生士兵。</w:t>
      </w:r>
      <w:r>
        <w:rPr>
          <w:rFonts w:hint="eastAsia" w:ascii="仿宋_GB2312" w:hAnsi="仿宋_GB2312" w:eastAsia="仿宋_GB2312" w:cs="仿宋_GB2312"/>
          <w:color w:val="auto"/>
          <w:kern w:val="2"/>
          <w:sz w:val="32"/>
          <w:szCs w:val="32"/>
          <w:lang w:val="en-US" w:eastAsia="zh" w:bidi="ar-SA"/>
        </w:rPr>
        <w:t>遵守中华人民共和国宪法和法律，服役期间没有受到部队相关处分；在湖北省应征入伍；普通高校全日制高职（专科）毕业生及在校生（含高校新生）应征入伍，退役后完成高职学业。退役后参加过专升本考试的不得再次报考。</w:t>
      </w:r>
    </w:p>
    <w:p w14:paraId="6AD5EA4C">
      <w:pPr>
        <w:pStyle w:val="11"/>
        <w:keepNext w:val="0"/>
        <w:keepLines w:val="0"/>
        <w:pageBreakBefore w:val="0"/>
        <w:widowControl w:val="0"/>
        <w:kinsoku/>
        <w:wordWrap/>
        <w:overflowPunct/>
        <w:topLinePunct w:val="0"/>
        <w:autoSpaceDE/>
        <w:autoSpaceDN/>
        <w:bidi w:val="0"/>
        <w:adjustRightInd w:val="0"/>
        <w:snapToGrid w:val="0"/>
        <w:spacing w:line="520" w:lineRule="exact"/>
        <w:ind w:firstLine="643"/>
        <w:textAlignment w:val="auto"/>
        <w:outlineLvl w:val="1"/>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kern w:val="2"/>
          <w:sz w:val="32"/>
          <w:szCs w:val="32"/>
          <w:lang w:val="en-US" w:eastAsia="zh-CN" w:bidi="ar-SA"/>
        </w:rPr>
        <w:t>4.技能大赛免试考生。</w:t>
      </w:r>
      <w:r>
        <w:rPr>
          <w:rFonts w:hint="eastAsia" w:ascii="仿宋_GB2312" w:hAnsi="仿宋_GB2312" w:eastAsia="仿宋_GB2312" w:cs="仿宋_GB2312"/>
          <w:color w:val="auto"/>
          <w:kern w:val="2"/>
          <w:sz w:val="32"/>
          <w:szCs w:val="32"/>
          <w:lang w:val="en-US" w:eastAsia="zh" w:bidi="ar-SA"/>
        </w:rPr>
        <w:t>包括在专科高等职业教育期间，且在本通知印发前成为世界技能大赛参赛选手(含入围国家集训队选手)，或获得中华人民共和国职业技能大赛优胜奖及以上、全国职业院校技能大赛三等奖（世界职业院校技能大赛铜奖）及以上、湖北省职业院校技能大赛一等奖（不含抽测组）奖项的学生。</w:t>
      </w:r>
    </w:p>
    <w:p w14:paraId="602A70D9">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p>
    <w:p w14:paraId="4F2A03E7">
      <w:pPr>
        <w:pStyle w:val="11"/>
        <w:keepNext w:val="0"/>
        <w:keepLines w:val="0"/>
        <w:pageBreakBefore w:val="0"/>
        <w:widowControl w:val="0"/>
        <w:kinsoku/>
        <w:wordWrap/>
        <w:overflowPunct/>
        <w:topLinePunct w:val="0"/>
        <w:autoSpaceDE/>
        <w:autoSpaceDN/>
        <w:bidi w:val="0"/>
        <w:adjustRightInd/>
        <w:snapToGrid w:val="0"/>
        <w:spacing w:line="52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考生只能选择上述四种考生类型中的一种报考。</w:t>
      </w:r>
      <w:r>
        <w:rPr>
          <w:rFonts w:hint="eastAsia" w:ascii="仿宋_GB2312" w:hAnsi="仿宋_GB2312" w:eastAsia="仿宋_GB2312" w:cs="仿宋_GB2312"/>
          <w:color w:val="auto"/>
          <w:sz w:val="32"/>
          <w:szCs w:val="32"/>
          <w:lang w:val="en-US" w:eastAsia="zh-CN"/>
        </w:rPr>
        <w:t>符合条件的考生只能参加一次普通专升本考试（含已录取未报到、延期毕业考生等）。</w:t>
      </w:r>
      <w:r>
        <w:rPr>
          <w:rFonts w:hint="eastAsia" w:ascii="仿宋_GB2312" w:hAnsi="仿宋_GB2312" w:eastAsia="仿宋_GB2312" w:cs="仿宋_GB2312"/>
          <w:color w:val="auto"/>
          <w:sz w:val="32"/>
          <w:szCs w:val="32"/>
        </w:rPr>
        <w:t>考生务必确认本人学籍或学历能在“中国高等教育学生信息网”（学信网）查询并提供学信网学籍在线验证报告后，方可报名。报名时，只能选择“普通考生”“专项计划考生”“退役大学生士兵”“技能大赛免试考生”中的一种考生类型报考。</w:t>
      </w:r>
    </w:p>
    <w:p w14:paraId="03A612E0">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二、报名准备</w:t>
      </w:r>
    </w:p>
    <w:p w14:paraId="60FAB2CD">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报名前，考生务必要了解我省普通专升本考试相关政策规定、国家考试相关法律法规、报名工作安排及高校招生简章要求，完成“学信网”手机APP下载和学籍学历核查及信息更正工作，掌握网络报名操作流程，知晓本人应该履行的相关义务以及违反普通专升本报名考试相关规定带来的后果和应承担的责任。所有考生应对自己的报考行为负责，凡提供虚假信息、虚假证件或证明材料的，一经查实，将取消其报名、考试、录取资格。考生必须阅读《中华人民共和国教育法》《中华人民共和国刑法》《最高人民法院、最高人民检察院关于办理组织考试作弊等刑事案件适用法律若干问题的解释》《国家教育考试违规处理办法》等相关法律法规规定涉考条款（在报名平台首页查阅）。</w:t>
      </w:r>
    </w:p>
    <w:p w14:paraId="6E03C603">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三、网络报名流程</w:t>
      </w:r>
    </w:p>
    <w:p w14:paraId="1A1619E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考生统一在湖北省普通高等学校专升本报名平台（以下简称“报名平台”，网址为http://zsb.e21.cn）进行网络报名。</w:t>
      </w:r>
    </w:p>
    <w:p w14:paraId="534A7CF8">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（一）普通考生及专项计划考生</w:t>
      </w:r>
    </w:p>
    <w:p w14:paraId="741233DE">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网络报名期间，报名平台开放时间为每天8:00-20:00。按照以下流程和办法进行：</w:t>
      </w:r>
    </w:p>
    <w:p w14:paraId="3E57689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1.填报志愿（3月10日8：00-3月13日20：00）</w:t>
      </w:r>
    </w:p>
    <w:p w14:paraId="0FD2F2FB">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考生注册账号并登录报名平台后，点击页面下方的“在线报名”模块，按以下步骤操作：</w:t>
      </w:r>
    </w:p>
    <w:p w14:paraId="0EB9191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①认真阅读并签署电子版《考生须知》、《考生诚信承诺书》（必须点击“同意”按钮方可继续下一步填报，否则将被直接退出信息填报页面）。</w:t>
      </w:r>
    </w:p>
    <w:p w14:paraId="5DB633E9">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②选择考生类别---普通考生或专项计划考生。</w:t>
      </w:r>
    </w:p>
    <w:p w14:paraId="512ED12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③按照页面提示填报个人基本信息（带*号的信息为必填项）。</w:t>
      </w:r>
    </w:p>
    <w:p w14:paraId="034B783B">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④按页面提示上传符合要求的本人电子照片文件、居民身份证正反面、学籍证明材料（在线学籍验证报告或毕业证书），专项计划考生还需上传建档立卡手册等有关专项身份证明材料。</w:t>
      </w:r>
    </w:p>
    <w:p w14:paraId="40F18C2B">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⑤检查信息无误后，点击“保存基本信息”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223D2E43">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⑥选择报考高校和报考专业志愿，每名考生限报一所高校的一个本科招生专业。</w:t>
      </w:r>
    </w:p>
    <w:p w14:paraId="26D82C6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⑦检查报考信息无误后，点击“保存”按钮，保存考生当前报考信息。</w:t>
      </w:r>
    </w:p>
    <w:p w14:paraId="2F572F8E">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只有点击了“保存”按钮，填报的信息才会储存到报名系统中；不点击的话，志愿信息就保存不了，等于没有填报（或没有修改）本次志愿。填报志愿截止时间前，考生可多次修改志愿，每次修改后都要点击“保存”按钮，以最后一次修改并保存的志愿为准。</w:t>
      </w:r>
    </w:p>
    <w:p w14:paraId="6F65940F">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 = 8 \* GB3 \* MERGEFORMAT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t>⑧</w:t>
      </w:r>
      <w:r>
        <w:rPr>
          <w:rFonts w:hint="eastAsia" w:ascii="仿宋_GB2312" w:hAnsi="仿宋_GB2312" w:eastAsia="仿宋_GB2312" w:cs="仿宋_GB2312"/>
          <w:color w:val="auto"/>
          <w:sz w:val="32"/>
          <w:szCs w:val="32"/>
        </w:rPr>
        <w:fldChar w:fldCharType="end"/>
      </w:r>
      <w:r>
        <w:rPr>
          <w:rFonts w:hint="eastAsia" w:ascii="仿宋_GB2312" w:hAnsi="仿宋_GB2312" w:eastAsia="仿宋_GB2312" w:cs="仿宋_GB2312"/>
          <w:color w:val="auto"/>
          <w:sz w:val="32"/>
          <w:szCs w:val="32"/>
        </w:rPr>
        <w:t>保存后，报名平台将显示报名申请表预览页面，考生检查填报的考生类型、个人信息、专业志愿等报考信息是否准确，全面检查后，如果没有问题，考生点击页面右上角“安全退出”按钮，退出报名系统。如果发现有问题，请在填报志愿截止时间前及时登录报名系统，更正相关报考信息。</w:t>
      </w:r>
    </w:p>
    <w:p w14:paraId="30742845">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2.高校进行专业志愿审核及考生查阅审核结果（3月14日8：00-3月1</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日20：00）</w:t>
      </w:r>
    </w:p>
    <w:p w14:paraId="4FACB90A">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高校根据招生简章有关规定对考生高职（专科）阶段所学专科专业与所报考本科专业的相关性进行审核并给出审核结果。在此期间，每名考生必须登录报名平台查询本人报考专业的审核结果，通过高校专业志愿审核的考生，其所报志愿即为最终志愿且不能再作更改，考生可下载打印报名表；未通过高校专业志愿审核的考生，准备下一步更正志愿。</w:t>
      </w:r>
    </w:p>
    <w:p w14:paraId="294E44B4">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3.未通过专业审核的考生更正志愿（3月</w:t>
      </w:r>
      <w:r>
        <w:rPr>
          <w:rFonts w:hint="eastAsia" w:ascii="仿宋_GB2312" w:hAnsi="仿宋_GB2312" w:eastAsia="仿宋_GB2312" w:cs="仿宋_GB2312"/>
          <w:color w:val="auto"/>
          <w:sz w:val="32"/>
          <w:szCs w:val="32"/>
          <w:lang w:val="en-US" w:eastAsia="zh-CN"/>
        </w:rPr>
        <w:t>18</w:t>
      </w:r>
      <w:r>
        <w:rPr>
          <w:rFonts w:hint="eastAsia" w:ascii="仿宋_GB2312" w:hAnsi="仿宋_GB2312" w:eastAsia="仿宋_GB2312" w:cs="仿宋_GB2312"/>
          <w:color w:val="auto"/>
          <w:sz w:val="32"/>
          <w:szCs w:val="32"/>
        </w:rPr>
        <w:t>日8：00-20：00）</w:t>
      </w:r>
    </w:p>
    <w:p w14:paraId="057C030E">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未通过高校专业志愿审核的考生，可更正一次志愿，考生按照第1步填报志愿的办法操作，在此期间考生只能更改报考院校和报考专业，无法更改其他信息。因考生未查阅专业审核结果等原因导致错过更正志愿或无法报考的，责任由考生本人承担。</w:t>
      </w:r>
    </w:p>
    <w:p w14:paraId="16650E8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4.高校对更正志愿的考生进行专业志愿终审（3月1</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日8：00-20：00）</w:t>
      </w:r>
    </w:p>
    <w:p w14:paraId="3623D87C">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相关招生高校对更正志愿的考生再次进行专业志愿审核，给出最终专业审核结果。本阶段仍未通过高校专业志愿审核的考生，视为不具备普通专升本报名和考试资格。</w:t>
      </w:r>
    </w:p>
    <w:p w14:paraId="60CAA43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5.打印报名表（3月1</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日8：00-3月2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：00）</w:t>
      </w:r>
    </w:p>
    <w:p w14:paraId="24221D35">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所有已通过高校专业志愿审核的普通考生及专项计划考生在此期间通过报名平台下载打印《202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年湖北省普通高等学校专升本报名申请表》，确认网络报名成功。</w:t>
      </w:r>
    </w:p>
    <w:p w14:paraId="7F928690">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（二）退役大学生士兵考生</w:t>
      </w:r>
    </w:p>
    <w:p w14:paraId="067A121F">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网络报名期间，报名平台开放时间为每天8:00-20:00。退役大学生士兵考生须参加“预报名”后再进行“志愿填报”。</w:t>
      </w:r>
      <w:r>
        <w:rPr>
          <w:rFonts w:hint="eastAsia" w:ascii="仿宋_GB2312" w:hAnsi="仿宋_GB2312" w:eastAsia="仿宋_GB2312" w:cs="仿宋_GB2312"/>
          <w:color w:val="auto"/>
          <w:kern w:val="2"/>
          <w:sz w:val="32"/>
          <w:szCs w:val="32"/>
          <w:u w:val="none"/>
          <w:lang w:val="en-US" w:eastAsia="zh-CN" w:bidi="ar-SA"/>
        </w:rPr>
        <w:t>2026年1月之前退役，</w:t>
      </w:r>
      <w:r>
        <w:rPr>
          <w:rFonts w:hint="eastAsia" w:ascii="仿宋_GB2312" w:hAnsi="仿宋_GB2312" w:eastAsia="仿宋_GB2312" w:cs="仿宋_GB2312"/>
          <w:color w:val="auto"/>
          <w:sz w:val="32"/>
          <w:szCs w:val="32"/>
        </w:rPr>
        <w:t>未参加预报名的退役大学生士兵考生无法参加“志愿填报”。具体流程和办法如下：</w:t>
      </w:r>
    </w:p>
    <w:p w14:paraId="7E8BFA19">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1.第一阶段：预报名（2月</w:t>
      </w:r>
      <w:r>
        <w:rPr>
          <w:rFonts w:hint="eastAsia" w:ascii="仿宋_GB2312" w:hAnsi="仿宋_GB2312" w:eastAsia="仿宋_GB2312" w:cs="仿宋_GB2312"/>
          <w:b/>
          <w:bCs/>
          <w:color w:val="auto"/>
          <w:sz w:val="32"/>
          <w:szCs w:val="32"/>
          <w:lang w:val="en-US" w:eastAsia="zh-CN"/>
        </w:rPr>
        <w:t>25</w:t>
      </w:r>
      <w:r>
        <w:rPr>
          <w:rFonts w:hint="eastAsia" w:ascii="仿宋_GB2312" w:hAnsi="仿宋_GB2312" w:eastAsia="仿宋_GB2312" w:cs="仿宋_GB2312"/>
          <w:b/>
          <w:bCs/>
          <w:color w:val="auto"/>
          <w:sz w:val="32"/>
          <w:szCs w:val="32"/>
        </w:rPr>
        <w:t>日8：00-2月2</w:t>
      </w:r>
      <w:r>
        <w:rPr>
          <w:rFonts w:hint="eastAsia" w:ascii="仿宋_GB2312" w:hAnsi="仿宋_GB2312" w:eastAsia="仿宋_GB2312" w:cs="仿宋_GB2312"/>
          <w:b/>
          <w:bCs/>
          <w:color w:val="auto"/>
          <w:sz w:val="32"/>
          <w:szCs w:val="32"/>
          <w:lang w:val="en-US" w:eastAsia="zh-CN"/>
        </w:rPr>
        <w:t>8</w:t>
      </w:r>
      <w:r>
        <w:rPr>
          <w:rFonts w:hint="eastAsia" w:ascii="仿宋_GB2312" w:hAnsi="仿宋_GB2312" w:eastAsia="仿宋_GB2312" w:cs="仿宋_GB2312"/>
          <w:b/>
          <w:bCs/>
          <w:color w:val="auto"/>
          <w:sz w:val="32"/>
          <w:szCs w:val="32"/>
        </w:rPr>
        <w:t>日20：00）</w:t>
      </w:r>
    </w:p>
    <w:p w14:paraId="3D34983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考生注册账号并登录报名平台后，点击页面下方的“在线报名”模块，按以下步骤操作：</w:t>
      </w:r>
    </w:p>
    <w:p w14:paraId="50D895DC">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①认真阅读并签署电子版《考生须知》、《考生诚信承诺书》（必须点击“同意”按钮方可继续下一步填报，否则将被直接退出信息填报页面）。</w:t>
      </w:r>
    </w:p>
    <w:p w14:paraId="3185A599">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②按照页面提示填报个人基本信息（带*号的信息为必填项）。</w:t>
      </w:r>
    </w:p>
    <w:p w14:paraId="2A82E127">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③按页面提示上传符合要求的本人电子照片文件、居民身份证正反面、学籍学历证明材料（在线学籍验证报告或毕业证书）、入伍地证明、退出现役证明</w:t>
      </w:r>
      <w:r>
        <w:rPr>
          <w:rFonts w:hint="eastAsia" w:ascii="仿宋_GB2312" w:hAnsi="仿宋_GB2312" w:eastAsia="仿宋_GB2312" w:cs="仿宋_GB2312"/>
          <w:color w:val="auto"/>
          <w:kern w:val="2"/>
          <w:sz w:val="32"/>
          <w:szCs w:val="32"/>
          <w:lang w:val="en-US" w:eastAsia="zh-CN" w:bidi="ar-SA"/>
        </w:rPr>
        <w:t>（2026年3月退役的大学生士兵可暂不上传退役证扫描文件）</w:t>
      </w:r>
      <w:r>
        <w:rPr>
          <w:rFonts w:hint="eastAsia" w:ascii="仿宋_GB2312" w:hAnsi="仿宋_GB2312" w:eastAsia="仿宋_GB2312" w:cs="仿宋_GB2312"/>
          <w:color w:val="auto"/>
          <w:sz w:val="32"/>
          <w:szCs w:val="32"/>
        </w:rPr>
        <w:t>。如有立功受奖，可同步上传立功受奖相关证明。</w:t>
      </w:r>
    </w:p>
    <w:p w14:paraId="5AEFBFD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④检查填报信息无误后，点击“保存”按钮，保存考生当前所有预报名信息。考生在首次点击此按钮时，报名平台会生成考生的学籍或学历二维码，考生应使用“学信网”手机APP扫描功能，扫描报名平台的学籍学历二维码，“学信网”手机APP会显示一条或多条学籍学历信息，考生应选择用于本次报名的学籍学历信息，然后点击手机APP上“确定”按钮，确认将学信网的学籍学历信息用于普通专升本报名。考生在手机APP中完成学籍学历授权后，点击报名平台学籍学历二维码下方的“提交”按钮，保存当前所有填报信息。预报名截止时间前，考生可多次修改信息，每次修改后都均要点击“保存”按钮，以最后一次修改并保存的信息为准。</w:t>
      </w:r>
    </w:p>
    <w:p w14:paraId="388DD364">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⑤保存后，报名平台将显示预报名《申请表》预览页面，考生检查填报的个人信息是否准确，全面检查后确认没有问题，考生应点击页面左上角“打印”按钮，打印《202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年湖北省普通高等学校退役大学生士兵专升本申请表（预报名）》，并在打印的预报名《申请表》上签字并交批准入伍地县级人民政府征兵办公室签字盖章。</w:t>
      </w:r>
    </w:p>
    <w:p w14:paraId="640F738F">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温馨提示：预报名结束后，考生姓名、身份证号、入伍地、入学时间、入伍时间五项信息将被锁定，无法修改。报名平台会以短信形式提醒部分考生，再次核对报名信息。收到短信的考生可在志愿填报阶段修正信息。</w:t>
      </w:r>
    </w:p>
    <w:p w14:paraId="6150F472">
      <w:pPr>
        <w:pStyle w:val="5"/>
        <w:keepNext w:val="0"/>
        <w:keepLines w:val="0"/>
        <w:pageBreakBefore w:val="0"/>
        <w:widowControl w:val="0"/>
        <w:shd w:val="clear" w:color="auto" w:fill="FFFFFF"/>
        <w:kinsoku/>
        <w:wordWrap/>
        <w:overflowPunct/>
        <w:topLinePunct w:val="0"/>
        <w:autoSpaceDE/>
        <w:autoSpaceDN/>
        <w:bidi w:val="0"/>
        <w:adjustRightInd w:val="0"/>
        <w:snapToGrid w:val="0"/>
        <w:spacing w:before="0" w:beforeAutospacing="0" w:after="0" w:afterAutospacing="0" w:line="520" w:lineRule="exact"/>
        <w:ind w:firstLine="645"/>
        <w:jc w:val="both"/>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2.第二阶段：志愿填报（3月10日8：00-3月13日20：00）</w:t>
      </w:r>
    </w:p>
    <w:p w14:paraId="0DA9A660">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①志愿填报结束前，退役大学生士兵考生须在“入伍地证明”材料一栏上传经批准入伍地县级人民政府征兵办公室签字盖章和考生本人签字的《202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年湖北省普通高等学校退役大学生士兵专升本申请表（预报名）》，该项不能空缺。</w:t>
      </w:r>
    </w:p>
    <w:p w14:paraId="505898E4">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②点击“保存基本信息”按钮，保存考生当前所有填报信息。</w:t>
      </w:r>
    </w:p>
    <w:p w14:paraId="174B4FDB">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③</w:t>
      </w:r>
      <w:r>
        <w:rPr>
          <w:rFonts w:hint="eastAsia" w:ascii="仿宋_GB2312" w:hAnsi="仿宋_GB2312" w:eastAsia="仿宋_GB2312" w:cs="仿宋_GB2312"/>
          <w:color w:val="auto"/>
          <w:sz w:val="32"/>
          <w:szCs w:val="32"/>
          <w:shd w:val="clear" w:color="auto" w:fill="FFFFFF"/>
        </w:rPr>
        <w:t>选择报考高校和报考专业志愿，每名考生限报一所高校的一个本科招生专业（收到短信的考生应及时在填报志愿阶段修正信息）。</w:t>
      </w:r>
    </w:p>
    <w:p w14:paraId="68A833D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④检查报考信息无误后，点击“保存”按钮，保存考生当前报考信息。</w:t>
      </w:r>
    </w:p>
    <w:p w14:paraId="1058CA4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只有点击了“保存”按钮，填报的信息才会储存到报名系统中；若不点击，志愿信息将无法保存，平台将不会记录本次志愿信息。请考生务必仔细确认，谨慎操作。填报志愿截止时间前，考生可多次修改志愿，每次修改后都要点击“保存”按钮，以最后一次修改并保存的志愿为准。</w:t>
      </w:r>
    </w:p>
    <w:p w14:paraId="008B5BC8">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⑤保存后，报名平台将显示填报志愿后的报名申请表预览页面，考生检查当前填报的考生类型、个人信息、专业志愿等报考信息是否准确。检查无误后，考生点击页面右上角“安全退出”按钮，退出报名系统。如果发现有问题，请在填报志愿截止时间前及时登录报名系统，更正相关报考信息。</w:t>
      </w:r>
    </w:p>
    <w:p w14:paraId="368A0BDB">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3.高校进行资格审核及考生查阅审核结果（3月14日8：00-3月1</w:t>
      </w:r>
      <w:r>
        <w:rPr>
          <w:rFonts w:hint="eastAsia" w:ascii="仿宋_GB2312" w:hAnsi="仿宋_GB2312" w:eastAsia="仿宋_GB2312" w:cs="仿宋_GB2312"/>
          <w:b/>
          <w:bCs/>
          <w:color w:val="auto"/>
          <w:sz w:val="32"/>
          <w:szCs w:val="32"/>
          <w:lang w:val="en-US" w:eastAsia="zh-CN"/>
        </w:rPr>
        <w:t>7</w:t>
      </w:r>
      <w:r>
        <w:rPr>
          <w:rFonts w:hint="eastAsia" w:ascii="仿宋_GB2312" w:hAnsi="仿宋_GB2312" w:eastAsia="仿宋_GB2312" w:cs="仿宋_GB2312"/>
          <w:b/>
          <w:bCs/>
          <w:color w:val="auto"/>
          <w:sz w:val="32"/>
          <w:szCs w:val="32"/>
        </w:rPr>
        <w:t>日20：00）</w:t>
      </w:r>
    </w:p>
    <w:p w14:paraId="1B8EFC1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高校根据招生简章有关规定对报考考生进行审核并给出审核结果。在此期间，每名考生须登录报名平台查询本人报考专业的审核结果。通过高校专业志愿审核的考生，其所报志愿即为最终志愿且不得再更改，考生可下载打印报名表；未通过高校专业志愿审核的考生，准备下一步更正志愿。</w:t>
      </w:r>
    </w:p>
    <w:p w14:paraId="1686897B">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4.未通过专业审核的考生更正志愿（3月1</w:t>
      </w:r>
      <w:r>
        <w:rPr>
          <w:rFonts w:hint="eastAsia" w:ascii="仿宋_GB2312" w:hAnsi="仿宋_GB2312" w:eastAsia="仿宋_GB2312" w:cs="仿宋_GB2312"/>
          <w:b/>
          <w:bCs/>
          <w:color w:val="auto"/>
          <w:sz w:val="32"/>
          <w:szCs w:val="32"/>
          <w:lang w:val="en-US" w:eastAsia="zh-CN"/>
        </w:rPr>
        <w:t>8</w:t>
      </w:r>
      <w:r>
        <w:rPr>
          <w:rFonts w:hint="eastAsia" w:ascii="仿宋_GB2312" w:hAnsi="仿宋_GB2312" w:eastAsia="仿宋_GB2312" w:cs="仿宋_GB2312"/>
          <w:b/>
          <w:bCs/>
          <w:color w:val="auto"/>
          <w:sz w:val="32"/>
          <w:szCs w:val="32"/>
        </w:rPr>
        <w:t>日8：00-20：00）</w:t>
      </w:r>
    </w:p>
    <w:p w14:paraId="6F6D613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对未通过高校专业志愿审核的考生，可更正一次志愿。考生按照第2步填报志愿的办法操作，在此期间考生只能更改报考院校和报考专业，无法更改其他信息。因考生未及时查阅专业审核结果等原因导致错过更正志愿或无法报考的，责任由考生本人承担。</w:t>
      </w:r>
    </w:p>
    <w:p w14:paraId="2A3F1E88">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5.高校对更正志愿的考生进行专业志愿终审（3月1</w:t>
      </w:r>
      <w:r>
        <w:rPr>
          <w:rFonts w:hint="eastAsia" w:ascii="仿宋_GB2312" w:hAnsi="仿宋_GB2312" w:eastAsia="仿宋_GB2312" w:cs="仿宋_GB2312"/>
          <w:b/>
          <w:bCs/>
          <w:color w:val="auto"/>
          <w:sz w:val="32"/>
          <w:szCs w:val="32"/>
          <w:lang w:val="en-US" w:eastAsia="zh-CN"/>
        </w:rPr>
        <w:t>9</w:t>
      </w:r>
      <w:r>
        <w:rPr>
          <w:rFonts w:hint="eastAsia" w:ascii="仿宋_GB2312" w:hAnsi="仿宋_GB2312" w:eastAsia="仿宋_GB2312" w:cs="仿宋_GB2312"/>
          <w:b/>
          <w:bCs/>
          <w:color w:val="auto"/>
          <w:sz w:val="32"/>
          <w:szCs w:val="32"/>
        </w:rPr>
        <w:t>日8：00-20：00）</w:t>
      </w:r>
    </w:p>
    <w:p w14:paraId="041977F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相关招生高校对更正志愿的考生再次进行专业志愿审核，给出最终专业审核结果。本阶段仍未通过高校专业志愿审核的考生，视为不具备普通专升本报名和考试资格的考生。</w:t>
      </w:r>
    </w:p>
    <w:p w14:paraId="473E689D">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6.打印报名表（3月1</w:t>
      </w:r>
      <w:r>
        <w:rPr>
          <w:rFonts w:hint="eastAsia" w:ascii="仿宋_GB2312" w:hAnsi="仿宋_GB2312" w:eastAsia="仿宋_GB2312" w:cs="仿宋_GB2312"/>
          <w:b/>
          <w:bCs/>
          <w:color w:val="auto"/>
          <w:sz w:val="32"/>
          <w:szCs w:val="32"/>
          <w:lang w:val="en-US" w:eastAsia="zh-CN"/>
        </w:rPr>
        <w:t>4</w:t>
      </w:r>
      <w:r>
        <w:rPr>
          <w:rFonts w:hint="eastAsia" w:ascii="仿宋_GB2312" w:hAnsi="仿宋_GB2312" w:eastAsia="仿宋_GB2312" w:cs="仿宋_GB2312"/>
          <w:b/>
          <w:bCs/>
          <w:color w:val="auto"/>
          <w:sz w:val="32"/>
          <w:szCs w:val="32"/>
        </w:rPr>
        <w:t>日8：00-3月2</w:t>
      </w:r>
      <w:r>
        <w:rPr>
          <w:rFonts w:hint="eastAsia" w:ascii="仿宋_GB2312" w:hAnsi="仿宋_GB2312" w:eastAsia="仿宋_GB2312" w:cs="仿宋_GB2312"/>
          <w:b/>
          <w:bCs/>
          <w:color w:val="auto"/>
          <w:sz w:val="32"/>
          <w:szCs w:val="32"/>
          <w:lang w:val="en-US" w:eastAsia="zh-CN"/>
        </w:rPr>
        <w:t>2</w:t>
      </w:r>
      <w:r>
        <w:rPr>
          <w:rFonts w:hint="eastAsia" w:ascii="仿宋_GB2312" w:hAnsi="仿宋_GB2312" w:eastAsia="仿宋_GB2312" w:cs="仿宋_GB2312"/>
          <w:b/>
          <w:bCs/>
          <w:color w:val="auto"/>
          <w:sz w:val="32"/>
          <w:szCs w:val="32"/>
        </w:rPr>
        <w:t>日</w:t>
      </w:r>
      <w:r>
        <w:rPr>
          <w:rFonts w:hint="eastAsia" w:ascii="仿宋_GB2312" w:hAnsi="仿宋_GB2312" w:eastAsia="仿宋_GB2312" w:cs="仿宋_GB2312"/>
          <w:b/>
          <w:bCs/>
          <w:color w:val="auto"/>
          <w:sz w:val="32"/>
          <w:szCs w:val="32"/>
          <w:lang w:val="en-US" w:eastAsia="zh-CN"/>
        </w:rPr>
        <w:t>20</w:t>
      </w:r>
      <w:r>
        <w:rPr>
          <w:rFonts w:hint="eastAsia" w:ascii="仿宋_GB2312" w:hAnsi="仿宋_GB2312" w:eastAsia="仿宋_GB2312" w:cs="仿宋_GB2312"/>
          <w:b/>
          <w:bCs/>
          <w:color w:val="auto"/>
          <w:sz w:val="32"/>
          <w:szCs w:val="32"/>
        </w:rPr>
        <w:t>：00）</w:t>
      </w:r>
    </w:p>
    <w:p w14:paraId="280D80AB">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所有通过高校专业志愿审核的退役大学生士兵考生在此期间通过报名平台下载打印志愿填报后生成的《202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年湖北省普通高等学校退役大学生士兵专升本申请表》，确认网络报名成功。</w:t>
      </w:r>
    </w:p>
    <w:p w14:paraId="3217B8AE">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（三）技能大赛免试考生</w:t>
      </w:r>
    </w:p>
    <w:p w14:paraId="74F4340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网络报名期间，报名平台开放时间为每天8:00-20:00。按照以下流程和办法进行：</w:t>
      </w:r>
    </w:p>
    <w:p w14:paraId="13522A38">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1.</w:t>
      </w:r>
      <w:r>
        <w:rPr>
          <w:rFonts w:hint="eastAsia" w:ascii="仿宋_GB2312" w:hAnsi="仿宋_GB2312" w:eastAsia="仿宋_GB2312" w:cs="仿宋_GB2312"/>
          <w:b/>
          <w:bCs/>
          <w:color w:val="auto"/>
          <w:sz w:val="32"/>
          <w:szCs w:val="32"/>
        </w:rPr>
        <w:t>填报志愿（2月2</w:t>
      </w:r>
      <w:r>
        <w:rPr>
          <w:rFonts w:hint="eastAsia" w:ascii="仿宋_GB2312" w:hAnsi="仿宋_GB2312" w:eastAsia="仿宋_GB2312" w:cs="仿宋_GB2312"/>
          <w:b/>
          <w:bCs/>
          <w:color w:val="auto"/>
          <w:sz w:val="32"/>
          <w:szCs w:val="32"/>
          <w:lang w:val="en-US" w:eastAsia="zh-CN"/>
        </w:rPr>
        <w:t>5</w:t>
      </w:r>
      <w:r>
        <w:rPr>
          <w:rFonts w:hint="eastAsia" w:ascii="仿宋_GB2312" w:hAnsi="仿宋_GB2312" w:eastAsia="仿宋_GB2312" w:cs="仿宋_GB2312"/>
          <w:b/>
          <w:bCs/>
          <w:color w:val="auto"/>
          <w:sz w:val="32"/>
          <w:szCs w:val="32"/>
        </w:rPr>
        <w:t>日8：00-2月2</w:t>
      </w:r>
      <w:r>
        <w:rPr>
          <w:rFonts w:hint="eastAsia" w:ascii="仿宋_GB2312" w:hAnsi="仿宋_GB2312" w:eastAsia="仿宋_GB2312" w:cs="仿宋_GB2312"/>
          <w:b/>
          <w:bCs/>
          <w:color w:val="auto"/>
          <w:sz w:val="32"/>
          <w:szCs w:val="32"/>
          <w:lang w:val="en-US" w:eastAsia="zh-CN"/>
        </w:rPr>
        <w:t>8</w:t>
      </w:r>
      <w:r>
        <w:rPr>
          <w:rFonts w:hint="eastAsia" w:ascii="仿宋_GB2312" w:hAnsi="仿宋_GB2312" w:eastAsia="仿宋_GB2312" w:cs="仿宋_GB2312"/>
          <w:b/>
          <w:bCs/>
          <w:color w:val="auto"/>
          <w:sz w:val="32"/>
          <w:szCs w:val="32"/>
        </w:rPr>
        <w:t>日20：00）</w:t>
      </w:r>
    </w:p>
    <w:p w14:paraId="29966079">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考生注册账号并登录报名平台后，点击页面下方的“在线报名”模块，按以下步骤操作：</w:t>
      </w:r>
    </w:p>
    <w:p w14:paraId="4707809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①认真阅读并签署电子版《考生须知》、《考生诚信承诺书》（必须点击“同意”按钮方可继续下一步填报，否则将被直接退出信息填报页面）。</w:t>
      </w:r>
    </w:p>
    <w:p w14:paraId="4D9CA464">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②按照页面提示填报个人基本信息（带*号的信息为必填项）。</w:t>
      </w:r>
    </w:p>
    <w:p w14:paraId="7A72A3E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③按页面提示上传符合要求的本人电子照片文件、居民身份证正反面、学籍证明材料（在线学籍验证报告或毕业证书）、获奖证书或获奖文件复印件（经所在高校审核并加盖印章）、《湖北省普通高等学校专升本技能竞赛获奖考生免试申请表》（经所在高校审核并加盖印章）。</w:t>
      </w:r>
    </w:p>
    <w:p w14:paraId="40866B12">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④</w:t>
      </w:r>
      <w:r>
        <w:rPr>
          <w:rFonts w:hint="eastAsia" w:ascii="仿宋_GB2312" w:hAnsi="仿宋_GB2312" w:eastAsia="仿宋_GB2312" w:cs="仿宋_GB2312"/>
          <w:color w:val="auto"/>
          <w:sz w:val="32"/>
          <w:szCs w:val="32"/>
          <w:shd w:val="clear" w:color="auto" w:fill="FFFFFF"/>
        </w:rPr>
        <w:t>考生根据技能大赛获奖专升本免试录取招生专业与竞赛赛项对应关系，选择报考高校和报考专业。</w:t>
      </w:r>
    </w:p>
    <w:p w14:paraId="67FA5F65">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⑤检查信息无误后，点击“保存”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1576C9C2">
      <w:pPr>
        <w:ind w:firstLine="643" w:firstLineChars="200"/>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2.考生查阅审核结果（3月8日8：00-20：00）</w:t>
      </w:r>
    </w:p>
    <w:p w14:paraId="4D9895C6">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省教育厅组织对技能大赛免试考生资格进行审核，在此期间，每名考生必须登录报名平台查询本人资格审核结果，通过审核的考生将由有关高校直接免试录取，不得再以其他类型考生进行网络报名。未通过免试生资格审核的考生，可在3月10-3月13日以其他类型考生身份报名。</w:t>
      </w:r>
    </w:p>
    <w:p w14:paraId="591424F5">
      <w:pPr>
        <w:ind w:firstLine="643" w:firstLineChars="200"/>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lang w:eastAsia="zh-CN"/>
        </w:rPr>
        <w:t>四、</w:t>
      </w:r>
      <w:r>
        <w:rPr>
          <w:rFonts w:hint="eastAsia" w:ascii="楷体_GB2312" w:hAnsi="楷体_GB2312" w:eastAsia="楷体_GB2312" w:cs="楷体_GB2312"/>
          <w:b/>
          <w:bCs/>
          <w:color w:val="auto"/>
          <w:sz w:val="32"/>
          <w:szCs w:val="32"/>
        </w:rPr>
        <w:t>重要提示</w:t>
      </w:r>
    </w:p>
    <w:p w14:paraId="4F0BA75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1.普通专升本报名通过学信网对考生的学籍学历进行核查。根据教育部学生服务与素质发展中心的要求，学籍学历信息核查需获得考生本人授权，具体流程如下：</w:t>
      </w:r>
    </w:p>
    <w:p w14:paraId="768C74CA">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①报名前，考生应在本人手机上通过应用商店搜索“学信网”或者通过扫描报名平台首页上APP二维码下载安装“学信网”手机APP，并在“学信网”手机APP上完成注册和实人验证（实名、人脸认证）。打开学信网APP的“学籍查询”模块，点击“高等教育信息”功能，系统会显示考生的学籍、学历相关信息，如果查询学籍信息，系统会显示姓名、证件号码、学校名称、专业、入学日期、离校日期等信息，如果查询学历信息，系统会显示姓名、学校名称、专业、入学日期、毕业日期等信息，考生核对学籍学历信息是否准确。如果信息有误，应及时联系所在学校的学籍管理老师申请更正更新学籍学历信息，信息有误的需在报名前完成学籍学历的更正工作。</w:t>
      </w:r>
    </w:p>
    <w:p w14:paraId="741C5914">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②报名时，考生在普通专升本报名平台完成报名信息填写后，点击“保存”按钮，报名平台会生成考生的学籍学历二维码。此时，考生应使用“学信网”手机APP扫描功能，扫描报名平台的学籍学历二维码，“学信网”手机APP会显示一条或多条学籍学历信息，考生应选择用于本次报名的学籍学历信息，然后点击“确定”按钮，确认将学信网的学籍学历信息用于普通专升本报名。</w:t>
      </w:r>
    </w:p>
    <w:p w14:paraId="066A208D">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rPr>
      </w:pPr>
      <w:bookmarkStart w:id="0" w:name="_GoBack"/>
      <w:r>
        <w:rPr>
          <w:rFonts w:hint="eastAsia" w:ascii="仿宋_GB2312" w:hAnsi="仿宋_GB2312" w:eastAsia="仿宋_GB2312" w:cs="仿宋_GB2312"/>
          <w:color w:val="auto"/>
          <w:sz w:val="32"/>
          <w:szCs w:val="32"/>
        </w:rPr>
        <w:t>特别提醒：所有考生在报名前须先完成“学信网”手机APP下载和学籍学历核查及信息更正工作，核准无误后方可在普通专升本报名平台进行报名，对未进行核查或核查发现信息与本人信息不一致且在报名前未完成信息更正更新的考生，报名平台将禁止该考生报名，请信息有误的考生及时联系学校学籍管理老师。</w:t>
      </w:r>
    </w:p>
    <w:bookmarkEnd w:id="0"/>
    <w:p w14:paraId="77C2253F">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2026年1月前退役，</w:t>
      </w:r>
      <w:r>
        <w:rPr>
          <w:rFonts w:hint="eastAsia" w:ascii="仿宋_GB2312" w:hAnsi="仿宋_GB2312" w:eastAsia="仿宋_GB2312" w:cs="仿宋_GB2312"/>
          <w:color w:val="auto"/>
          <w:sz w:val="32"/>
          <w:szCs w:val="32"/>
        </w:rPr>
        <w:t>未参加退役大学生士兵预报名的考生不能填报退役大学生士兵志愿。</w:t>
      </w:r>
    </w:p>
    <w:p w14:paraId="7F2639C5">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3.若考生本人对高校专升本招生信息了解不准确，未按规定时间和程序填报志愿、未发现错填或漏填志愿导致无法报考以及未按要求上传电子照片的，责任由考生本人承担。</w:t>
      </w:r>
    </w:p>
    <w:p w14:paraId="0829D399">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4.考生在填报或更改报考专业前，务必认真阅读高校招生简章，必要时请咨询所报考高校，确认所学专科专业是否符合高校本科招生专业的报考要求。</w:t>
      </w:r>
    </w:p>
    <w:p w14:paraId="2F39B21D">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为避免志愿扎堆，报名平台为考生提供了查询高校招生计划和报考人数的功能（在首页下方点击“报名数据统计”模块），考生可在填报志愿期间（即3月10日至3月13日）查询各高校各专业招生计划和报考人数信息，自行决定是否调整报考志愿。报考人数统计信息每天中午12:00更新一次。</w:t>
      </w:r>
    </w:p>
    <w:p w14:paraId="42E3C07C">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6.符合“专项计划考生”报名条件的考生，请结合相关高校面向“普通考生”的招生专业、招生计划、报名人数以及面向“专项计划考生”的招生专业、招生计划、报名人数和个人实际情况，慎重思考后确定。</w:t>
      </w:r>
    </w:p>
    <w:p w14:paraId="57A9D94B">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7.为防止填报志愿截止前访问量过大引发网络堵塞，可能导致考生无法提交报考信息，请考生注意把握好时间尽早提交（建议在填报志愿时间截止前2小时完成最终报考信息提交）。</w:t>
      </w:r>
    </w:p>
    <w:p w14:paraId="6ACE6EA1">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网络报名时考生须提交本人电子照片。电子照片须真实表达考生本人相貌。禁止对电子照片图像整体或局部进行修图、镜像旋转等操作。不得对人像特征（如伤疤、痣、发型等）进行技术处理。除头像外，不得添加边框、文字、图案等其他内容。数字化图像文件为宽480像素*高640像素，分辨率300dpi，应符合JPG标准，压缩后文件大小一般在20KB至40KB。</w:t>
      </w:r>
    </w:p>
    <w:p w14:paraId="5215F23E">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9.报名平台不支持移动端，请使用电脑端进行操作。填报个人基本信息时，姓名、身份证号务必准确填写。若姓名中含有间隔符，请使用“•”，如“达•芬奇”。身份证号必须为18位，所有数字请用半角输入。</w:t>
      </w:r>
    </w:p>
    <w:p w14:paraId="5F8E0A44">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10.网络报名结束后，考生还须根据所报考高校招生简章有关规定持相关材料完成审核确认、缴纳报名费（其中应届考生需提交经现就读学籍管理职能部门审核并盖章的《202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年湖北省普通高等学校专升本报名申请表》，由所报考高校发放准考证后方可参加专升本考试。因未按高校规定提供审核材料导致不能通过审查的，责任由考生本人承担。</w:t>
      </w:r>
    </w:p>
    <w:p w14:paraId="20947257">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11.报名结束后、考试前，招生高校可在保持本校普通考生计划和专项计划总量不变的情况下，根据考生报名情况对普通考生计划和专项计划进行适当调整，因专项计划报考总人数不足出现空余的，可将专项计划空余量调整至普通考生计划使用。</w:t>
      </w:r>
    </w:p>
    <w:p w14:paraId="147579AE">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12.考生首次登录报名平台须使用手机号完成报名账号注册，请务必使用本人手机号、本人真实姓名进行注册，严禁冒用他人手机号或委托他人注册账号和进行网上报名。如违反规定，一经查实将取消考生报名考试资格。专升本报名考试期间，考生不要变更手机号，务必保证手机通畅和短信功能正常，妥善保管报名账号密码，切勿泄露给任何中介培训机构和其它人员。如因本人保管不善泄露账号、密码、遗失手机卡等导致个人信息泄露、志愿信息被他人篡改，或请他人代填代改志愿，由此引起的一切后果和责任，均由考生本人承担。如密码遗忘，考生可通过原注册手机号、姓名，获取验证码重新设置密码。</w:t>
      </w:r>
    </w:p>
    <w:p w14:paraId="1B05C8C0">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13.同一身份证号只能注册一次。如发现本人身份证号无法注册，可能被他人冒名注册时，请及时将详细情况提交至邮箱ptzsbdy@163.com，提交情况说明时请准备以下材料：</w:t>
      </w:r>
    </w:p>
    <w:p w14:paraId="65C63074">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①本人有效身份证的正反面拍照；②本人手持身份证拍照照片；③本人姓名、身份证号、联系手机等基本信息。</w:t>
      </w:r>
    </w:p>
    <w:p w14:paraId="427ACC4A">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我们将在收到信息后一个工作日内向考生反馈核查结果和解决办法。</w:t>
      </w:r>
    </w:p>
    <w:p w14:paraId="500F285C">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14.考生应对报名有关信息保密，不得将报名平台页面内容以截图等方式上网发布和传播。</w:t>
      </w:r>
    </w:p>
    <w:p w14:paraId="2F4F90CC">
      <w:pPr>
        <w:ind w:firstLine="643" w:firstLineChars="200"/>
        <w:rPr>
          <w:rFonts w:hint="eastAsia" w:ascii="楷体_GB2312" w:hAnsi="楷体_GB2312" w:eastAsia="楷体_GB2312" w:cs="楷体_GB2312"/>
          <w:b/>
          <w:bCs/>
          <w:color w:val="auto"/>
          <w:sz w:val="32"/>
          <w:szCs w:val="32"/>
          <w:lang w:eastAsia="zh-CN"/>
        </w:rPr>
      </w:pPr>
      <w:r>
        <w:rPr>
          <w:rFonts w:hint="eastAsia" w:ascii="楷体_GB2312" w:hAnsi="楷体_GB2312" w:eastAsia="楷体_GB2312" w:cs="楷体_GB2312"/>
          <w:b/>
          <w:bCs/>
          <w:color w:val="auto"/>
          <w:sz w:val="32"/>
          <w:szCs w:val="32"/>
          <w:lang w:eastAsia="zh-CN"/>
        </w:rPr>
        <w:t>五、咨询方式</w:t>
      </w:r>
    </w:p>
    <w:p w14:paraId="53DE66C3">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报名期间如需咨询报考政策，请与所报考高校联系，各校联系电话或网站详见《202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年湖北省普通高校</w:t>
      </w:r>
      <w:r>
        <w:rPr>
          <w:rFonts w:hint="eastAsia" w:ascii="仿宋_GB2312" w:hAnsi="仿宋_GB2312" w:eastAsia="仿宋_GB2312" w:cs="仿宋_GB2312"/>
          <w:color w:val="auto"/>
          <w:sz w:val="32"/>
          <w:szCs w:val="32"/>
          <w:lang w:eastAsia="zh-CN"/>
        </w:rPr>
        <w:t>专升本</w:t>
      </w:r>
      <w:r>
        <w:rPr>
          <w:rFonts w:hint="eastAsia" w:ascii="仿宋_GB2312" w:hAnsi="仿宋_GB2312" w:eastAsia="仿宋_GB2312" w:cs="仿宋_GB2312"/>
          <w:color w:val="auto"/>
          <w:sz w:val="32"/>
          <w:szCs w:val="32"/>
        </w:rPr>
        <w:t>招生</w:t>
      </w:r>
      <w:r>
        <w:rPr>
          <w:rFonts w:hint="eastAsia" w:ascii="仿宋_GB2312" w:hAnsi="仿宋_GB2312" w:eastAsia="仿宋_GB2312" w:cs="仿宋_GB2312"/>
          <w:color w:val="auto"/>
          <w:sz w:val="32"/>
          <w:szCs w:val="32"/>
          <w:lang w:eastAsia="zh-CN"/>
        </w:rPr>
        <w:t>工作</w:t>
      </w:r>
      <w:r>
        <w:rPr>
          <w:rFonts w:hint="eastAsia" w:ascii="仿宋_GB2312" w:hAnsi="仿宋_GB2312" w:eastAsia="仿宋_GB2312" w:cs="仿宋_GB2312"/>
          <w:color w:val="auto"/>
          <w:sz w:val="32"/>
          <w:szCs w:val="32"/>
        </w:rPr>
        <w:t>网址及咨询电话》。</w:t>
      </w:r>
    </w:p>
    <w:p w14:paraId="6C939876">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如网络报名遇到无法操作等有关技术问题，可加QQ群咨询：</w:t>
      </w:r>
    </w:p>
    <w:p w14:paraId="7F4D77DA">
      <w:p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报名平台使用答疑1：610764342；报名平台使用答疑2：701504936；报名平台使用答疑3：695545724；报名平台使用答疑4：652695396。</w:t>
      </w:r>
    </w:p>
    <w:p w14:paraId="2CF976C5">
      <w:pPr>
        <w:ind w:firstLine="600" w:firstLineChars="200"/>
        <w:rPr>
          <w:rFonts w:hint="eastAsia" w:ascii="仿宋" w:hAnsi="仿宋" w:eastAsia="仿宋" w:cs="仿宋"/>
          <w:color w:val="auto"/>
          <w:sz w:val="30"/>
          <w:szCs w:val="30"/>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92D5E">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433E33D">
                          <w:pPr>
                            <w:pStyle w:val="3"/>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5433E33D">
                    <w:pPr>
                      <w:pStyle w:val="3"/>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5A7A38"/>
    <w:multiLevelType w:val="singleLevel"/>
    <w:tmpl w:val="EA5A7A3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RkYjMyMzFmOGFiMTk2NTg2ZDQ0YjlhMmExNDA0MWQifQ=="/>
  </w:docVars>
  <w:rsids>
    <w:rsidRoot w:val="17662DD2"/>
    <w:rsid w:val="000E7B1F"/>
    <w:rsid w:val="0026589B"/>
    <w:rsid w:val="003D1ED3"/>
    <w:rsid w:val="00692FA7"/>
    <w:rsid w:val="00722C40"/>
    <w:rsid w:val="007F0E2E"/>
    <w:rsid w:val="00896616"/>
    <w:rsid w:val="00A95EC0"/>
    <w:rsid w:val="00AB5DBA"/>
    <w:rsid w:val="00B61DDA"/>
    <w:rsid w:val="00EC2E25"/>
    <w:rsid w:val="01F42C24"/>
    <w:rsid w:val="09FD62EE"/>
    <w:rsid w:val="0A8B0E2C"/>
    <w:rsid w:val="0CAA6E21"/>
    <w:rsid w:val="0D0522AA"/>
    <w:rsid w:val="12FF5526"/>
    <w:rsid w:val="14096B23"/>
    <w:rsid w:val="153100E0"/>
    <w:rsid w:val="15791A87"/>
    <w:rsid w:val="17662DD2"/>
    <w:rsid w:val="188B3505"/>
    <w:rsid w:val="195919B3"/>
    <w:rsid w:val="200D1749"/>
    <w:rsid w:val="20484530"/>
    <w:rsid w:val="216E52EB"/>
    <w:rsid w:val="241029AC"/>
    <w:rsid w:val="26396DF4"/>
    <w:rsid w:val="284952E9"/>
    <w:rsid w:val="287E7EE5"/>
    <w:rsid w:val="2A663F30"/>
    <w:rsid w:val="2C650DF6"/>
    <w:rsid w:val="2CC31B0E"/>
    <w:rsid w:val="2DB11966"/>
    <w:rsid w:val="2FEA7722"/>
    <w:rsid w:val="32080367"/>
    <w:rsid w:val="35586B6B"/>
    <w:rsid w:val="35CC269A"/>
    <w:rsid w:val="36EA7C97"/>
    <w:rsid w:val="376F0757"/>
    <w:rsid w:val="3AF64E5C"/>
    <w:rsid w:val="3E825277"/>
    <w:rsid w:val="3F604F9A"/>
    <w:rsid w:val="420460B1"/>
    <w:rsid w:val="43036368"/>
    <w:rsid w:val="432B1D63"/>
    <w:rsid w:val="460F3276"/>
    <w:rsid w:val="468772B0"/>
    <w:rsid w:val="46C978C9"/>
    <w:rsid w:val="48A64520"/>
    <w:rsid w:val="49116194"/>
    <w:rsid w:val="4D0C4E43"/>
    <w:rsid w:val="4EE87B2C"/>
    <w:rsid w:val="4F605C65"/>
    <w:rsid w:val="50926F7D"/>
    <w:rsid w:val="52A73F1E"/>
    <w:rsid w:val="52F14134"/>
    <w:rsid w:val="54177EC5"/>
    <w:rsid w:val="5449029B"/>
    <w:rsid w:val="54D424AB"/>
    <w:rsid w:val="5779144C"/>
    <w:rsid w:val="577F507B"/>
    <w:rsid w:val="59975842"/>
    <w:rsid w:val="5A450D06"/>
    <w:rsid w:val="5B1F348C"/>
    <w:rsid w:val="5B394BC5"/>
    <w:rsid w:val="5F2B179E"/>
    <w:rsid w:val="5F80653E"/>
    <w:rsid w:val="60012795"/>
    <w:rsid w:val="63D6580C"/>
    <w:rsid w:val="658031BA"/>
    <w:rsid w:val="6A650A85"/>
    <w:rsid w:val="6C797A7F"/>
    <w:rsid w:val="6EFB5445"/>
    <w:rsid w:val="709739CF"/>
    <w:rsid w:val="71E511AB"/>
    <w:rsid w:val="75167D2E"/>
    <w:rsid w:val="760A7432"/>
    <w:rsid w:val="798961F5"/>
    <w:rsid w:val="7ED76320"/>
    <w:rsid w:val="7EDF7212"/>
    <w:rsid w:val="DDFFBD5B"/>
    <w:rsid w:val="FD5EB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eastAsia="宋体"/>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customStyle="1" w:styleId="9">
    <w:name w:val="页眉 字符"/>
    <w:basedOn w:val="7"/>
    <w:link w:val="4"/>
    <w:qFormat/>
    <w:uiPriority w:val="0"/>
    <w:rPr>
      <w:rFonts w:asciiTheme="minorHAnsi" w:hAnsiTheme="minorHAnsi" w:eastAsiaTheme="minorEastAsia" w:cstheme="minorBidi"/>
      <w:kern w:val="2"/>
      <w:sz w:val="18"/>
      <w:szCs w:val="18"/>
    </w:rPr>
  </w:style>
  <w:style w:type="character" w:customStyle="1" w:styleId="10">
    <w:name w:val="页脚 字符"/>
    <w:basedOn w:val="7"/>
    <w:link w:val="3"/>
    <w:qFormat/>
    <w:uiPriority w:val="0"/>
    <w:rPr>
      <w:rFonts w:asciiTheme="minorHAnsi" w:hAnsiTheme="minorHAnsi" w:eastAsiaTheme="minorEastAsia" w:cstheme="minorBidi"/>
      <w:kern w:val="2"/>
      <w:sz w:val="18"/>
      <w:szCs w:val="18"/>
    </w:rPr>
  </w:style>
  <w:style w:type="paragraph" w:customStyle="1" w:styleId="11">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7149</Words>
  <Characters>7461</Characters>
  <Lines>53</Lines>
  <Paragraphs>14</Paragraphs>
  <TotalTime>61</TotalTime>
  <ScaleCrop>false</ScaleCrop>
  <LinksUpToDate>false</LinksUpToDate>
  <CharactersWithSpaces>7470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2024-03-05T13:01:00Z</dcterms:created>
  <dc:creator>茜</dc:creator>
  <cp:lastModifiedBy>林</cp:lastModifiedBy>
  <cp:lastPrinted>2026-01-23T03:26:00Z</cp:lastPrinted>
  <dcterms:modified xsi:type="dcterms:W3CDTF">2026-01-26T07:02:46Z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E36F27331D9347FB886B08D16B0B8AC3_13</vt:lpwstr>
  </property>
  <property fmtid="{D5CDD505-2E9C-101B-9397-08002B2CF9AE}" pid="4" name="KSOTemplateDocerSaveRecord">
    <vt:lpwstr>eyJoZGlkIjoiMTkxYTNiZDliOWU2ZGUwMTJiMjk4ZDk1MzZiOGU2MGIiLCJ1c2VySWQiOiI5MzIxMjE2MjAifQ==</vt:lpwstr>
  </property>
</Properties>
</file>