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2B425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480"/>
        <w:jc w:val="both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sz w:val="21"/>
          <w:szCs w:val="21"/>
        </w:rPr>
        <w:t>附件1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21"/>
          <w:szCs w:val="21"/>
        </w:rPr>
        <w:t>          </w:t>
      </w:r>
    </w:p>
    <w:p w14:paraId="01618F1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1680"/>
        <w:jc w:val="both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  <w:bookmarkStart w:id="0" w:name="_GoBack"/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21"/>
          <w:szCs w:val="21"/>
        </w:rPr>
        <w:t>湖北大学知行学院2026年普通专升本招生专业对照表</w:t>
      </w:r>
      <w:bookmarkEnd w:id="0"/>
    </w:p>
    <w:tbl>
      <w:tblPr>
        <w:tblStyle w:val="3"/>
        <w:tblW w:w="0" w:type="auto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5F5F5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67"/>
        <w:gridCol w:w="1080"/>
        <w:gridCol w:w="5975"/>
      </w:tblGrid>
      <w:tr w14:paraId="0027D2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1B74327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专业名称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258A556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专业代码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008B904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允许报考的专业</w:t>
            </w:r>
          </w:p>
        </w:tc>
      </w:tr>
      <w:tr w14:paraId="60140CB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2578A4D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英语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4384466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050201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4BDBB78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商务英语、应用英语、旅游英语、早期教育、学前教育、小学教育、小学英语教育、现代教育技术等相关专业</w:t>
            </w:r>
          </w:p>
        </w:tc>
      </w:tr>
      <w:tr w14:paraId="56961B0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32534D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商务英语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3596B57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050262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4FDD8CA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商务英语、应用英语、旅游英语、小学教育、小学英语教育、电子商务类、经济贸易类等相关专业</w:t>
            </w:r>
          </w:p>
        </w:tc>
      </w:tr>
      <w:tr w14:paraId="66B2C70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15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CAF49A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新闻学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17D32D8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050301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2024506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新闻出版类：数字图文信息处理技术，网络新闻与传播，出版策划与编辑，出版商务，数字出版，数字媒体设备应用与管理</w:t>
            </w:r>
          </w:p>
          <w:p w14:paraId="6546F8A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广播影视类：新闻采编与制作，播音与主持，广播影视节目制作，数字广告电视技术，影视动画，影视制片管理，影视多媒体技术，影视照明技术与艺术，音像技术，录音技术与艺术，摄影摄像技术，融媒体技术与运营，网络直播与运营，传播与策划，全媒体广告策划与营销</w:t>
            </w:r>
          </w:p>
          <w:p w14:paraId="0FAEF68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语言类：中文</w:t>
            </w:r>
          </w:p>
          <w:p w14:paraId="6DDE933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公共事业类：公共关系</w:t>
            </w:r>
          </w:p>
          <w:p w14:paraId="4F2A8EB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公共管理类：网络舆情监测</w:t>
            </w:r>
          </w:p>
        </w:tc>
      </w:tr>
      <w:tr w14:paraId="198C81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2384DA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机械电子工程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4B675E8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080204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47EE162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机电一体化技术、机电设备技术、机械设计与制造、机械制造及自动化、数控技术、数字化设计与制造技术、特种加工技术智能机电技术、智能机器人技术、智能工程机械运用技术、智能环保装备技术、复合材料智能制造技术、轨道交通工程机械制造与维护、模具设计与制造、电机与电器技术、机械装备制造技术、工业工程技术、智能制造装备技术、新能源装备技术、电气自动化技术、工业过程自动化技术、智能控制技术、工业机器人技术、船舶工程技术、船舶动力工程技术、矿山机电与智能装备、港口机械与智能控制、航空发动机制造技术等相关专业</w:t>
            </w:r>
          </w:p>
        </w:tc>
      </w:tr>
      <w:tr w14:paraId="4D3EB7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1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2414E37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计算机科学与技术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4B78B61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080901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7BD155F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计算机应用技术、电子商务、计算机网络技术、软件技术、数字媒体技术、计算机系统与维护、计算机信息管理、大数据技术、云计算技术应用、信息安全技术应用、虚拟现实技术应用、人工智能技术应用、嵌入式技术应用、工业互联网技术、区块链技术应用、移动应用开发、工业软件开发技术、动漫制作技术、密码技术应用、信息安全与管理、计算机辅助设计与制造、数字展式技术</w:t>
            </w:r>
          </w:p>
        </w:tc>
      </w:tr>
      <w:tr w14:paraId="63E9B1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36DE77D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物联网工程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02E653F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080905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3A9A788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计算机应用技术、物联网工程技术、计算机网络技术、计算机系统与维护、计算机信息管理、软件技术、软件与信息服务、信息安全与管理、云计算技术与应用、计算机辅助设计与制造、动漫制作技术、嵌入式技术与应用、数字展式技术、移动应用开发、大数据技术与应用、虚拟现实应用技术、通信技术、移动通信技术、通信系统运行管理、通信工程设计与监理、电信服务与管理、光通信技术、电子信息工程技术、应用电子技术、电子产品制造技术、电子产品检测技术、汽车智能技术、智能产品开发与应用、智能光电技术应用、光电显示技术、通信软件技术、卫星通信与导航技术、通信系统运行管理、智能互联网络技术、网络规划与优化技术、电信服务与管理</w:t>
            </w:r>
          </w:p>
        </w:tc>
      </w:tr>
      <w:tr w14:paraId="58A944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6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1B5187A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食品科学与工程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1F1D7D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082701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1BD644A4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食品智能加工技术、食品质量与安全、食品营养与健康、食品检验检测技术、酿酒技术、食品贮运与营销、粮食工程技术与管理、粮食储运与质量安全、餐饮智能管理、烹饪工艺与营养、中西面点工艺、西式烹饪工艺、营养配餐、食品生物技术、药品生物技术、农业生物技术、化工生物技术、生物产品检验检疫、绿色生物制造技术、分析检验技术、香料香精技术与工艺、药学、药品生产技术、生物制药技术、药物制剂技术、化学制药技术、兽药制药技术、药品质量与安全、食品药品监督管理、保健食品质量与管理、化妆品质量与安全、现代农业技术、生态农业技术、植物保护与检疫技术、茶叶生产与加工技术、中草药栽培与加工技术、烟草栽培与加工技术、饲草生产技术、食用菌生产与加工技术、农产品加工与质量检测、绿色食品生产技术、畜禽智能化养殖、动物营养与饲料、水产养殖技术、环境监测技术、环境工程技术、生态保护技术、环境管理与评价、生态环境修复技术、绿色低碳技术、资源综合利用技术、化工安全技术、职业健康安全技术、水净化与安全技术、卫生检验与检疫技术、畜牧兽医、建筑工程技术。</w:t>
            </w:r>
          </w:p>
        </w:tc>
      </w:tr>
      <w:tr w14:paraId="5CA33A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7F4FED8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食品质量与安全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607EF98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082702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74B0618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食品质量与安全、食品营养与健康、食品检验检测技术、食品智能加工技术、酿酒技术、食品贮运与营销、粮食工程技术与管理、粮食储运与质量安全、餐饮智能管理、烹饪工艺与营养、中西面点工艺、西式烹饪工艺、营养配餐、食品生物技术、药品生物技术、农业生物技术、化工生物技术、生物产品检验检疫、绿色生物制造技术、生物信息技术、环境监测技术、环境工程技术、生态保护技术、生态环境大数据技术、环境管理与评价、生态环境修复技术、绿色低碳技术、资源综合利用技术、化工安全技术、职业健康安全技术、水净化与安全技术、安全技术与管理、工程安全评价与监理、安全智能监测技术、动物防疫与检疫、畜禽智能化养殖、动物营养与饲料、特种动物养殖技术、水产养殖技术、林业技术、园林技术、草业技术、花卉生产与花艺、经济林培育与利用、森林和草原资源保护、林草生态保护与修复、野生动植物资源保护与利用、茶叶生产与加工技术、中草药栽培与加工技术、烟草栽培与加工技术、饲草生产技术、食用菌生产与加工技术、农产品加工与质量检测、绿色食品生产技术、分析检验技术、临床医学、药学、中药学、中药制药、中药材生产与加工、医学检验技术、医学生物技术、卫生检验与检疫技术、药品生产技术、生物制药技术、药物制剂技术、化学制药技术、兽药制药技术、药品质量与安全、制药设备应用技术、药品经营与管理、食品药品监督管理、工业分析技术、化学教育、香料香精技术与工艺、化妆品质量与安全、理化测试与质检技术、水环境智能监测与治理等其他相近专业。</w:t>
            </w:r>
          </w:p>
        </w:tc>
      </w:tr>
      <w:tr w14:paraId="08EC4D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E51657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酿酒工程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68F8FC8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082705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6883F03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食品智能加工技术、食品质量与安全、食品营养与健康、食品检验检测技术、酿酒技术、食品生物技术、药品生物技术、农业生物技术、化工生物技术、生物产品检验检疫、保健食品质量与管理、现代农业技术、生态农业技术、农产品加工与质量检测、绿色食品生产技术、环境监测技术、环境工程技术、生态保护技术、环境管理与评价、生态环境修复技术、绿色食品生产与检验、食用菌生产与加工、生物质能应用技术、食品加工技术、食品营养与检测、生物制药技术、中药制药技术、医学生物技术、医学营养、烹调工艺与营养、环境监测与控制技术、资源综合利用与管理技术、水环境监测与治理、药学、畜牧兽医、建筑工程技术。</w:t>
            </w:r>
          </w:p>
        </w:tc>
      </w:tr>
      <w:tr w14:paraId="097D840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8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18B342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生物工程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671D79E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083001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43090F4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药品生物技术、农业生物技术、化工生物技术、生物产品检验检疫、绿色生物制造技术、生物信息技术、分析检验技术、临床医学、药学、中药学、中药制药、中药材生产与加工、医学检验技术、医学生物技术、卫生检验与检疫技术、小学科学教育、种子生产与经营、作物生产与经营管理、现代农业技术、生态农业技术、园艺技术、植物保护与检疫技术、茶叶生产与加工技术、中草药栽培与加工技术、烟草栽培与加工技术、饲草生产技术、食用菌生产与加工技术、林业技术、园林技术、草业技术、花卉生产与花艺、经济林培育与利用、森林和草原资源保护、林草生态保护与修复、野生动植物资源保护与利用、动物医学、动物药学、畜牧兽医、中兽医、宠物医疗技术、动物防疫与检疫、特种动物养殖技术、宠物养护与驯导、动物营养与饲料、蚕桑技术、水产养殖技术、海洋渔业技术、水族科学与技术、水生动物医学、环境监测技术、环境工程技术、生态保护技术、生态环境修复技术、水生态修复技术、食品生物技术、药品生产技术、生物制药技术、药物制剂技术、化学制药技术、兽药制药技、药品质量与安全、制药设备应用技术、药品经营与管理、食品药品监督管理、医用材料与应用、食品检验检测技术、绿色食品生产技术等其他相近专业。</w:t>
            </w:r>
          </w:p>
        </w:tc>
      </w:tr>
      <w:tr w14:paraId="0D82321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0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2A04E8F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金融学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0BF19D1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020301K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38FCF52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金融服务与管理、国际金融、金融科技应用、保险实务、财富管理、证券实务、信用管理、农村金融、以及工商管理类、电子商务类、经济贸易类、物流类、统计类、财务会计类、财政税务类、旅游类等经济管理相近相关专业</w:t>
            </w:r>
          </w:p>
        </w:tc>
      </w:tr>
      <w:tr w14:paraId="099555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2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0A29139B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工商管理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0591726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120201K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93C959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工商管理类、电子商务类、物流类、统计类、财务会计类、旅游类、公共事业类、公共服务类、公共管理类、文秘类等；其他经济、管理相近相关专业，如：休闲农业经营与管理、现代农业经济管理、农村新型经济组织管理、电力客户服务与管理、工程造价、建设工程管理、建筑经济信息化管理、房地产经营与管理、房地产智能检测与估价、药品经营与管理、化妆品经营与管理、现代物业管理、铁道交通运营管理、高速铁路客运服务、道路运输管理、交通运营管理、电信服务与管理、融媒体技术与运营、网络直播与运营、传播与策划、全媒体广告策划与营销、文化创意与策划、文化产业经营与管理、公共文化服务与管理、图书档案管理、体育运营与管理等</w:t>
            </w:r>
          </w:p>
        </w:tc>
      </w:tr>
      <w:tr w14:paraId="7F8AD2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5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0529DBC2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会计学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48E25CF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120203K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3CEF58C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大数据与会计、大数据与财务管理、大数据与审计、会计信息管理、统计与大数据分析、统计与会计核算、工商企业管理、商务数据分析与应用、财税大数据应用、资产评估与管理、计算机应用技术、计算机网络技术、软件技术、大数据技术、云计算技术应用、人工智能技术应用、工业互联网技术、区块链技术应用</w:t>
            </w:r>
          </w:p>
        </w:tc>
      </w:tr>
      <w:tr w14:paraId="75C932D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9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2809953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财务管理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0A38D09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120204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668FFC8E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大数据与会计、大数据与财务管理、大数据与审计、会计信息管理、统计与大数据分析、统计与会计核算、工商企业管理、商务数据分析与应用、财税大数据应用、资产评估与管理、金融服务与管理、金融科技应用、证券实务、计算机应用技术、计算机网络技术、软件技术、大数据技术、云计算技术应用、人工智能技术应用、工业互联网技术、区块链技术应用</w:t>
            </w:r>
          </w:p>
        </w:tc>
      </w:tr>
      <w:tr w14:paraId="1B2CAD4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84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53C765D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审计学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396ECDD1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120207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98ECFA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大数据与会计、大数据与财务管理、大数据与审计、会计信息管理、统计与大数据分析、统计与会计核算、工商企业管理、商务数据分析与应用、财税大数据应用、资产评估与管理、金融服务与管理、金融科技应用、证券实务、计算机应用技术、计算机网络技术、软件技术、大数据技术、云计算技术应用、人工智能技术应用、工业互联网技术、区块链技术应用</w:t>
            </w:r>
          </w:p>
        </w:tc>
      </w:tr>
      <w:tr w14:paraId="06142CB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0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F8BA366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旅游管理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4C889B05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120901K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2C4F9A70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旅游管理、导游、旅行社经营与管理、定制旅行管理与服务、研学旅行管理与服务、酒店管理与数字化运营、民宿管理与运营、葡萄酒文化与营销、茶艺与茶文化、智慧景区开发与管理、智慧旅游技术应用、会展策划与管理、休闲服务与管理等旅游类相关专业</w:t>
            </w:r>
          </w:p>
        </w:tc>
      </w:tr>
      <w:tr w14:paraId="7CC7017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89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6A9699FF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数字媒体艺术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027D698A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130508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AF933D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艺术设计、视觉传达设计、数字媒体艺术设计、产品艺术设计、服装与服饰设计、环境艺术设计、书画艺术、公共艺术设计、游戏艺术设计、展示艺术设计、美容美体艺术、工艺美术品设计、广告艺术设计、室内艺术设计、家具艺术设计</w:t>
            </w:r>
          </w:p>
          <w:p w14:paraId="012D9FD7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动漫设计、人物形象设计、摄影与摄像艺术、雕刻艺术设计</w:t>
            </w:r>
          </w:p>
          <w:p w14:paraId="0D80D2A8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皮具艺术设计、包装艺术设计、陶瓷设计与工艺、首饰设计与工艺、玉器设计与工艺、刺绣设计与工艺、雕塑设计、服装陈列与展示设计或其他相近专业</w:t>
            </w:r>
          </w:p>
        </w:tc>
      </w:tr>
      <w:tr w14:paraId="0C012B6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5F5F5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0" w:hRule="atLeast"/>
        </w:trPr>
        <w:tc>
          <w:tcPr>
            <w:tcW w:w="1503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4B982873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广播电视编导</w:t>
            </w:r>
          </w:p>
        </w:tc>
        <w:tc>
          <w:tcPr>
            <w:tcW w:w="108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26952E4C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130305</w:t>
            </w:r>
          </w:p>
        </w:tc>
        <w:tc>
          <w:tcPr>
            <w:tcW w:w="616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F5F5F5"/>
            <w:tcMar>
              <w:left w:w="108" w:type="dxa"/>
              <w:right w:w="108" w:type="dxa"/>
            </w:tcMar>
            <w:vAlign w:val="center"/>
          </w:tcPr>
          <w:p w14:paraId="5CCE949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广播影视类：播音与主持、广播影视节目制作、数字广播电视技术、影视编导、新闻采编与制作、影视动画、影视制片管理、影视多媒体技术、影视照明技术与艺术、音像技术、录音技术与艺术、摄影摄像技术、融媒体技术与运营、网络直播与运营、传播与策划、全媒体广告策划与营销</w:t>
            </w:r>
          </w:p>
          <w:p w14:paraId="00A13E48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新闻出版类：数字图文信息处理技术、网络新闻与传播、出版策划与编辑、出版商务、数字出版、数字媒体设备应用与管理</w:t>
            </w:r>
          </w:p>
          <w:p w14:paraId="670AB67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表演艺术类：表演艺术、戏剧影视表演、音乐传播、时尚表演与传播、舞台艺术设计与制作</w:t>
            </w:r>
          </w:p>
          <w:p w14:paraId="5B257554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艺术设计类：数字媒体艺术设计、广告艺术设计、摄影与摄像艺术</w:t>
            </w:r>
          </w:p>
          <w:p w14:paraId="10680E19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文化服务类：文化创意与策划、文化产业经营与管理、公共文化服务与管理</w:t>
            </w:r>
          </w:p>
          <w:p w14:paraId="4F778D2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电子商务类：网络营销与直播电商</w:t>
            </w:r>
          </w:p>
          <w:p w14:paraId="1E758D7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公共事业类：公共关系</w:t>
            </w:r>
          </w:p>
          <w:p w14:paraId="6C6F33ED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公共管理类：网络舆情监测</w:t>
            </w:r>
          </w:p>
          <w:p w14:paraId="55EF67D1"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left="0" w:right="0" w:firstLine="0"/>
              <w:jc w:val="both"/>
              <w:rPr>
                <w:rFonts w:hint="default" w:ascii="Calibri" w:hAnsi="Calibri" w:cs="Calibri"/>
                <w:b w:val="0"/>
                <w:bCs w:val="0"/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21"/>
                <w:szCs w:val="21"/>
                <w:lang w:val="en-US" w:eastAsia="zh-CN" w:bidi="ar"/>
              </w:rPr>
              <w:t>公共服务类：婚庆服务与管理</w:t>
            </w:r>
          </w:p>
        </w:tc>
      </w:tr>
    </w:tbl>
    <w:p w14:paraId="556D945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right="0" w:firstLine="0"/>
        <w:jc w:val="both"/>
        <w:rPr>
          <w:rFonts w:hint="default" w:ascii="Calibri" w:hAnsi="Calibri" w:cs="Calibri"/>
          <w:i w:val="0"/>
          <w:iCs w:val="0"/>
          <w:caps w:val="0"/>
          <w:color w:val="333333"/>
          <w:spacing w:val="0"/>
          <w:sz w:val="21"/>
          <w:szCs w:val="21"/>
        </w:rPr>
      </w:pPr>
    </w:p>
    <w:p w14:paraId="5FA6606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9E5CDB"/>
    <w:rsid w:val="569E5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2026-03-02T09:19:00Z</dcterms:created>
  <dc:creator>Waldeinsamkeit</dc:creator>
  <cp:lastModifiedBy>Waldeinsamkeit</cp:lastModifiedBy>
  <dcterms:modified xsi:type="dcterms:W3CDTF">2026-03-02T09:19:47Z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6A7465CA70C846C39BBCD80C290AE2E8_11</vt:lpwstr>
  </property>
  <property fmtid="{D5CDD505-2E9C-101B-9397-08002B2CF9AE}" pid="4" name="KSOTemplateDocerSaveRecord">
    <vt:lpwstr>eyJoZGlkIjoiMzYwYjVmMzA4ZmNjOGE4ZjAwMjUxOTgxZjQyNmQ4ZGUiLCJ1c2VySWQiOiIyNjkwMTYzNjQifQ==</vt:lpwstr>
  </property>
</Properties>
</file>