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A4277A5">
      <w:pPr>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eastAsia="zh-CN"/>
        </w:rPr>
        <w:t>附件</w:t>
      </w:r>
      <w:r>
        <w:rPr>
          <w:rFonts w:hint="eastAsia" w:ascii="宋体" w:hAnsi="宋体" w:eastAsia="宋体" w:cs="宋体"/>
          <w:color w:val="auto"/>
          <w:sz w:val="28"/>
          <w:szCs w:val="28"/>
          <w:lang w:val="en-US" w:eastAsia="zh-CN"/>
        </w:rPr>
        <w:t>3：</w:t>
      </w:r>
    </w:p>
    <w:p w14:paraId="53B73635">
      <w:pPr>
        <w:spacing w:before="312" w:beforeLines="100" w:after="312" w:afterLines="100" w:line="540" w:lineRule="exact"/>
        <w:jc w:val="center"/>
        <w:rPr>
          <w:rFonts w:ascii="宋体" w:hAnsi="宋体" w:eastAsia="宋体" w:cs="宋体"/>
          <w:b/>
          <w:color w:val="auto"/>
          <w:sz w:val="32"/>
          <w:szCs w:val="32"/>
        </w:rPr>
      </w:pPr>
      <w:bookmarkStart w:id="1" w:name="_GoBack"/>
      <w:r>
        <w:rPr>
          <w:rFonts w:hint="eastAsia" w:ascii="宋体" w:hAnsi="宋体" w:eastAsia="宋体" w:cs="宋体"/>
          <w:b/>
          <w:color w:val="auto"/>
          <w:sz w:val="32"/>
          <w:szCs w:val="32"/>
        </w:rPr>
        <w:t>武汉东湖学院202</w:t>
      </w:r>
      <w:r>
        <w:rPr>
          <w:rFonts w:hint="eastAsia" w:ascii="宋体" w:hAnsi="宋体" w:eastAsia="宋体" w:cs="宋体"/>
          <w:b/>
          <w:color w:val="auto"/>
          <w:sz w:val="32"/>
          <w:szCs w:val="32"/>
          <w:lang w:val="en-US" w:eastAsia="zh-CN"/>
        </w:rPr>
        <w:t>6</w:t>
      </w:r>
      <w:r>
        <w:rPr>
          <w:rFonts w:hint="eastAsia" w:ascii="宋体" w:hAnsi="宋体" w:eastAsia="宋体" w:cs="宋体"/>
          <w:b/>
          <w:color w:val="auto"/>
          <w:sz w:val="32"/>
          <w:szCs w:val="32"/>
        </w:rPr>
        <w:t>年普通专升本招生专业简介</w:t>
      </w:r>
    </w:p>
    <w:bookmarkEnd w:id="1"/>
    <w:p w14:paraId="1795E129">
      <w:pPr>
        <w:spacing w:line="360" w:lineRule="auto"/>
        <w:ind w:firstLine="602" w:firstLineChars="200"/>
        <w:rPr>
          <w:rFonts w:ascii="宋体" w:hAnsi="宋体" w:eastAsia="宋体" w:cs="宋体"/>
          <w:b/>
          <w:bCs/>
          <w:color w:val="auto"/>
          <w:sz w:val="30"/>
          <w:szCs w:val="30"/>
        </w:rPr>
      </w:pPr>
      <w:r>
        <w:rPr>
          <w:rFonts w:hint="eastAsia" w:ascii="宋体" w:hAnsi="宋体" w:eastAsia="宋体" w:cs="宋体"/>
          <w:b/>
          <w:bCs/>
          <w:color w:val="auto"/>
          <w:sz w:val="30"/>
          <w:szCs w:val="30"/>
        </w:rPr>
        <w:t>（一）金融学</w:t>
      </w:r>
    </w:p>
    <w:p w14:paraId="4716048C">
      <w:pPr>
        <w:spacing w:line="360" w:lineRule="auto"/>
        <w:ind w:firstLine="600" w:firstLineChars="200"/>
        <w:rPr>
          <w:rFonts w:ascii="宋体" w:hAnsi="宋体" w:eastAsia="宋体" w:cs="宋体"/>
          <w:color w:val="auto"/>
          <w:sz w:val="30"/>
          <w:szCs w:val="30"/>
        </w:rPr>
      </w:pPr>
      <w:bookmarkStart w:id="0" w:name="_Toc8744801"/>
      <w:r>
        <w:rPr>
          <w:rFonts w:hint="eastAsia" w:ascii="宋体" w:hAnsi="宋体" w:eastAsia="宋体" w:cs="宋体"/>
          <w:color w:val="auto"/>
          <w:sz w:val="30"/>
          <w:szCs w:val="30"/>
        </w:rPr>
        <w:t>本专业以“经济管理省级实验教学示范中心”为平台，以《货币金融学》“省级课程”和《国际金融》“省级精品资源共享课”为引领，依托特色课程优秀教学团队，</w:t>
      </w:r>
      <w:r>
        <w:rPr>
          <w:rFonts w:hint="eastAsia" w:ascii="宋体" w:hAnsi="宋体" w:eastAsia="宋体" w:cs="宋体"/>
          <w:color w:val="auto"/>
          <w:sz w:val="30"/>
          <w:szCs w:val="30"/>
          <w:lang w:val="en-US" w:eastAsia="zh-CN"/>
        </w:rPr>
        <w:t>构建“理论+实务+科技”三维培养体系</w:t>
      </w:r>
      <w:r>
        <w:rPr>
          <w:rFonts w:hint="eastAsia" w:ascii="宋体" w:hAnsi="宋体" w:eastAsia="宋体" w:cs="宋体"/>
          <w:color w:val="auto"/>
          <w:sz w:val="30"/>
          <w:szCs w:val="30"/>
        </w:rPr>
        <w:t>，</w:t>
      </w:r>
      <w:r>
        <w:rPr>
          <w:rFonts w:hint="eastAsia" w:ascii="宋体" w:hAnsi="宋体" w:eastAsia="宋体" w:cs="宋体"/>
          <w:color w:val="auto"/>
          <w:sz w:val="30"/>
          <w:szCs w:val="30"/>
          <w:lang w:val="en-US" w:eastAsia="zh-CN"/>
        </w:rPr>
        <w:t>开设丰富的场景金融实践课程，以赛促学，</w:t>
      </w:r>
      <w:r>
        <w:rPr>
          <w:rFonts w:hint="eastAsia" w:ascii="宋体" w:hAnsi="宋体" w:eastAsia="宋体" w:cs="宋体"/>
          <w:color w:val="auto"/>
          <w:sz w:val="30"/>
          <w:szCs w:val="30"/>
        </w:rPr>
        <w:t>旨在培养“投资与理财”和“金融科技”方面的高素质应用型金融人才。毕业生可在银行、证券、保险、信托投资、金融租赁、金融资产、金融科技、金融教育等行业从事</w:t>
      </w:r>
      <w:r>
        <w:rPr>
          <w:rFonts w:hint="eastAsia" w:ascii="宋体" w:hAnsi="宋体" w:eastAsia="宋体" w:cs="宋体"/>
          <w:color w:val="auto"/>
          <w:sz w:val="30"/>
          <w:szCs w:val="30"/>
          <w:lang w:val="en-US" w:eastAsia="zh-CN"/>
        </w:rPr>
        <w:t>金融服务和管理</w:t>
      </w:r>
      <w:r>
        <w:rPr>
          <w:rFonts w:hint="eastAsia" w:ascii="宋体" w:hAnsi="宋体" w:eastAsia="宋体" w:cs="宋体"/>
          <w:color w:val="auto"/>
          <w:sz w:val="30"/>
          <w:szCs w:val="30"/>
        </w:rPr>
        <w:t>工作。</w:t>
      </w:r>
    </w:p>
    <w:p w14:paraId="3D88D336">
      <w:pPr>
        <w:spacing w:line="360" w:lineRule="auto"/>
        <w:ind w:firstLine="602" w:firstLineChars="200"/>
        <w:rPr>
          <w:rFonts w:ascii="宋体" w:hAnsi="宋体" w:eastAsia="宋体" w:cs="宋体"/>
          <w:b/>
          <w:bCs/>
          <w:color w:val="auto"/>
          <w:sz w:val="30"/>
          <w:szCs w:val="30"/>
        </w:rPr>
      </w:pPr>
      <w:r>
        <w:rPr>
          <w:rFonts w:hint="eastAsia" w:ascii="宋体" w:hAnsi="宋体" w:eastAsia="宋体" w:cs="宋体"/>
          <w:b/>
          <w:bCs/>
          <w:color w:val="auto"/>
          <w:sz w:val="30"/>
          <w:szCs w:val="30"/>
        </w:rPr>
        <w:t>（二）国际经济与贸易</w:t>
      </w:r>
      <w:bookmarkEnd w:id="0"/>
    </w:p>
    <w:p w14:paraId="284EFB97">
      <w:pPr>
        <w:spacing w:line="360" w:lineRule="auto"/>
        <w:ind w:firstLine="600" w:firstLineChars="200"/>
        <w:rPr>
          <w:rFonts w:ascii="宋体" w:hAnsi="宋体" w:eastAsia="宋体" w:cs="宋体"/>
          <w:color w:val="auto"/>
          <w:sz w:val="30"/>
          <w:szCs w:val="30"/>
        </w:rPr>
      </w:pPr>
      <w:r>
        <w:rPr>
          <w:rFonts w:hint="eastAsia" w:ascii="宋体" w:hAnsi="宋体" w:eastAsia="宋体" w:cs="宋体"/>
          <w:color w:val="auto"/>
          <w:sz w:val="30"/>
          <w:szCs w:val="30"/>
        </w:rPr>
        <w:t>本专业是“省级一流本科专业”，国际经济与贸易教研室获评省级优秀基层教学组织，以《</w:t>
      </w:r>
      <w:r>
        <w:rPr>
          <w:rFonts w:hint="eastAsia" w:ascii="宋体" w:hAnsi="宋体" w:eastAsia="宋体" w:cs="宋体"/>
          <w:color w:val="auto"/>
          <w:sz w:val="30"/>
          <w:szCs w:val="30"/>
          <w:lang w:val="en-US" w:eastAsia="zh-CN"/>
        </w:rPr>
        <w:t>跨境电子商务</w:t>
      </w:r>
      <w:r>
        <w:rPr>
          <w:rFonts w:hint="eastAsia" w:ascii="宋体" w:hAnsi="宋体" w:eastAsia="宋体" w:cs="宋体"/>
          <w:color w:val="auto"/>
          <w:sz w:val="30"/>
          <w:szCs w:val="30"/>
        </w:rPr>
        <w:t>》《外贸单证实务》</w:t>
      </w:r>
      <w:r>
        <w:rPr>
          <w:rFonts w:hint="eastAsia" w:ascii="宋体" w:hAnsi="宋体" w:eastAsia="宋体" w:cs="宋体"/>
          <w:color w:val="auto"/>
          <w:sz w:val="30"/>
          <w:szCs w:val="30"/>
          <w:lang w:val="en-US" w:eastAsia="zh-CN"/>
        </w:rPr>
        <w:t>等</w:t>
      </w:r>
      <w:r>
        <w:rPr>
          <w:rFonts w:hint="eastAsia" w:ascii="宋体" w:hAnsi="宋体" w:eastAsia="宋体" w:cs="宋体"/>
          <w:color w:val="auto"/>
          <w:sz w:val="30"/>
          <w:szCs w:val="30"/>
        </w:rPr>
        <w:t>“省级课程”为平台，立足长江经济带和中国（湖北）自由贸易试验区的发展需求，以“跨境电商</w:t>
      </w:r>
      <w:r>
        <w:rPr>
          <w:rFonts w:hint="eastAsia" w:ascii="宋体" w:hAnsi="宋体" w:eastAsia="宋体" w:cs="宋体"/>
          <w:color w:val="auto"/>
          <w:sz w:val="30"/>
          <w:szCs w:val="30"/>
          <w:lang w:val="en-US" w:eastAsia="zh-CN"/>
        </w:rPr>
        <w:t>+智慧外贸</w:t>
      </w:r>
      <w:r>
        <w:rPr>
          <w:rFonts w:hint="eastAsia" w:ascii="宋体" w:hAnsi="宋体" w:eastAsia="宋体" w:cs="宋体"/>
          <w:color w:val="auto"/>
          <w:sz w:val="30"/>
          <w:szCs w:val="30"/>
        </w:rPr>
        <w:t>”为特色方向，旨在培养外经贸经营管理、咨询服务、进出口贸易与国际营销等方面的高素质应用型国际经济与贸易人才。毕业生可在跨境电商企业、外贸企业、跨境物流企业、政府部门及事业单位从事国际经济与贸易相关工作。</w:t>
      </w:r>
    </w:p>
    <w:p w14:paraId="782C729D">
      <w:pPr>
        <w:spacing w:line="360" w:lineRule="auto"/>
        <w:ind w:firstLine="602" w:firstLineChars="200"/>
        <w:rPr>
          <w:rFonts w:ascii="宋体" w:hAnsi="宋体" w:eastAsia="宋体" w:cs="宋体"/>
          <w:b/>
          <w:bCs/>
          <w:color w:val="auto"/>
          <w:sz w:val="30"/>
          <w:szCs w:val="30"/>
        </w:rPr>
      </w:pPr>
      <w:r>
        <w:rPr>
          <w:rFonts w:hint="eastAsia" w:ascii="宋体" w:hAnsi="宋体" w:eastAsia="宋体" w:cs="宋体"/>
          <w:b/>
          <w:bCs/>
          <w:color w:val="auto"/>
          <w:sz w:val="30"/>
          <w:szCs w:val="30"/>
        </w:rPr>
        <w:t>（三）工程管理</w:t>
      </w:r>
    </w:p>
    <w:p w14:paraId="3CAEDB5E">
      <w:pPr>
        <w:spacing w:line="360" w:lineRule="auto"/>
        <w:ind w:firstLine="600" w:firstLineChars="200"/>
        <w:rPr>
          <w:rFonts w:hint="eastAsia" w:ascii="宋体" w:hAnsi="宋体" w:eastAsia="宋体" w:cs="宋体"/>
          <w:color w:val="auto"/>
          <w:sz w:val="30"/>
          <w:szCs w:val="30"/>
        </w:rPr>
      </w:pPr>
      <w:r>
        <w:rPr>
          <w:rFonts w:hint="eastAsia" w:ascii="宋体" w:hAnsi="宋体" w:eastAsia="宋体" w:cs="宋体"/>
          <w:color w:val="auto"/>
          <w:sz w:val="30"/>
          <w:szCs w:val="30"/>
        </w:rPr>
        <w:t>工程管理专业立足国家新型城镇化与基础设施建设需求，以“技术+管理+创新”为核心，培养掌握现代工程技术、经济管理和信息化手段的复合型高级工程管理人才。本专业依托“工管融合”的课程体系，深度整合土木工程技术与商科管理知识，强化学生解决复杂工程问题的综合能力。注重培养学生的数字化能力，通过校企协同育人平台，与企业共建多处实践基地，为学生提供丰富的实践机会，全面提升学生的实践能力。毕业生能够在工程建设、房地产开发、咨询服务等领域从事全过程项目管理、成本控制、智慧建造等工作，成为兼具国际视野与本土实践能力的行业精英。</w:t>
      </w:r>
    </w:p>
    <w:p w14:paraId="1CE67E46">
      <w:pPr>
        <w:spacing w:line="360" w:lineRule="auto"/>
        <w:ind w:firstLine="602" w:firstLineChars="200"/>
        <w:rPr>
          <w:rFonts w:hint="eastAsia" w:ascii="宋体" w:hAnsi="宋体" w:eastAsia="宋体" w:cs="宋体"/>
          <w:b/>
          <w:bCs/>
          <w:color w:val="auto"/>
          <w:sz w:val="30"/>
          <w:szCs w:val="30"/>
          <w:lang w:val="en-US" w:eastAsia="zh-CN"/>
        </w:rPr>
      </w:pPr>
      <w:r>
        <w:rPr>
          <w:rFonts w:hint="eastAsia" w:ascii="宋体" w:hAnsi="宋体" w:eastAsia="宋体" w:cs="宋体"/>
          <w:b/>
          <w:bCs/>
          <w:color w:val="auto"/>
          <w:sz w:val="30"/>
          <w:szCs w:val="30"/>
          <w:lang w:eastAsia="zh-CN"/>
        </w:rPr>
        <w:t>（</w:t>
      </w:r>
      <w:r>
        <w:rPr>
          <w:rFonts w:hint="eastAsia" w:ascii="宋体" w:hAnsi="宋体" w:eastAsia="宋体" w:cs="宋体"/>
          <w:b/>
          <w:bCs/>
          <w:color w:val="auto"/>
          <w:sz w:val="30"/>
          <w:szCs w:val="30"/>
          <w:lang w:val="en-US" w:eastAsia="zh-CN"/>
        </w:rPr>
        <w:t>四</w:t>
      </w:r>
      <w:r>
        <w:rPr>
          <w:rFonts w:hint="eastAsia" w:ascii="宋体" w:hAnsi="宋体" w:eastAsia="宋体" w:cs="宋体"/>
          <w:b/>
          <w:bCs/>
          <w:color w:val="auto"/>
          <w:sz w:val="30"/>
          <w:szCs w:val="30"/>
          <w:lang w:eastAsia="zh-CN"/>
        </w:rPr>
        <w:t>）</w:t>
      </w:r>
      <w:r>
        <w:rPr>
          <w:rFonts w:hint="eastAsia" w:ascii="宋体" w:hAnsi="宋体" w:eastAsia="宋体" w:cs="宋体"/>
          <w:b/>
          <w:bCs/>
          <w:color w:val="auto"/>
          <w:sz w:val="30"/>
          <w:szCs w:val="30"/>
          <w:lang w:val="en-US" w:eastAsia="zh-CN"/>
        </w:rPr>
        <w:t>电子商务</w:t>
      </w:r>
    </w:p>
    <w:p w14:paraId="79EA2FE8">
      <w:pPr>
        <w:spacing w:line="360" w:lineRule="auto"/>
        <w:ind w:firstLine="600" w:firstLineChars="200"/>
        <w:rPr>
          <w:rFonts w:hint="eastAsia" w:ascii="宋体" w:hAnsi="宋体" w:eastAsia="宋体" w:cs="宋体"/>
          <w:color w:val="auto"/>
          <w:sz w:val="30"/>
          <w:szCs w:val="30"/>
          <w:lang w:val="en-US" w:eastAsia="zh-CN"/>
        </w:rPr>
      </w:pPr>
      <w:r>
        <w:rPr>
          <w:rFonts w:hint="eastAsia" w:ascii="宋体" w:hAnsi="宋体" w:eastAsia="宋体" w:cs="宋体"/>
          <w:color w:val="auto"/>
          <w:sz w:val="30"/>
          <w:szCs w:val="30"/>
        </w:rPr>
        <w:t>本专业是“国家级一流本科专业”、“湖北省重点专业”、“湖北省服务外包人才培养（训）基地”，以农业电子商务湖北省协同创新中心为平台，以《电子商务概论》“省级精品资源共享课”为引领，以省级教学团队和省级优秀基层组织为支撑，着力培养电子商务运营、网络营销策划、数据分析等方面的高素质应用型人才。毕业生可在电子商务企业、企业的电子商务部门、各级行政管理部门从事电子商务系统设计、开发、运营、管理、网络营销与策划、数据分析等工作。</w:t>
      </w:r>
    </w:p>
    <w:p w14:paraId="3ECFBA56">
      <w:pPr>
        <w:spacing w:line="360" w:lineRule="auto"/>
        <w:ind w:firstLine="600" w:firstLineChars="200"/>
        <w:rPr>
          <w:rFonts w:hint="default" w:ascii="宋体" w:hAnsi="宋体" w:eastAsia="宋体" w:cs="宋体"/>
          <w:color w:val="auto"/>
          <w:sz w:val="30"/>
          <w:szCs w:val="30"/>
          <w:lang w:val="en-US" w:eastAsia="zh-CN"/>
        </w:rPr>
      </w:pPr>
    </w:p>
    <w:p w14:paraId="722F1C82">
      <w:pPr>
        <w:spacing w:line="360" w:lineRule="auto"/>
        <w:ind w:firstLine="602" w:firstLineChars="200"/>
        <w:rPr>
          <w:rFonts w:ascii="宋体" w:hAnsi="宋体" w:eastAsia="宋体" w:cs="宋体"/>
          <w:b/>
          <w:bCs/>
          <w:color w:val="auto"/>
          <w:sz w:val="30"/>
          <w:szCs w:val="30"/>
        </w:rPr>
      </w:pPr>
      <w:r>
        <w:rPr>
          <w:rFonts w:hint="eastAsia" w:ascii="宋体" w:hAnsi="宋体" w:eastAsia="宋体" w:cs="宋体"/>
          <w:b/>
          <w:bCs/>
          <w:color w:val="auto"/>
          <w:sz w:val="30"/>
          <w:szCs w:val="30"/>
        </w:rPr>
        <w:t>（</w:t>
      </w:r>
      <w:r>
        <w:rPr>
          <w:rFonts w:hint="eastAsia" w:ascii="宋体" w:hAnsi="宋体" w:eastAsia="宋体" w:cs="宋体"/>
          <w:b/>
          <w:bCs/>
          <w:color w:val="auto"/>
          <w:sz w:val="30"/>
          <w:szCs w:val="30"/>
          <w:lang w:val="en-US" w:eastAsia="zh-CN"/>
        </w:rPr>
        <w:t>五</w:t>
      </w:r>
      <w:r>
        <w:rPr>
          <w:rFonts w:hint="eastAsia" w:ascii="宋体" w:hAnsi="宋体" w:eastAsia="宋体" w:cs="宋体"/>
          <w:b/>
          <w:bCs/>
          <w:color w:val="auto"/>
          <w:sz w:val="30"/>
          <w:szCs w:val="30"/>
        </w:rPr>
        <w:t>）新闻学</w:t>
      </w:r>
    </w:p>
    <w:p w14:paraId="17E45D1B">
      <w:pPr>
        <w:spacing w:line="360" w:lineRule="auto"/>
        <w:ind w:firstLine="600" w:firstLineChars="200"/>
        <w:rPr>
          <w:rFonts w:ascii="宋体" w:hAnsi="宋体" w:eastAsia="宋体" w:cs="宋体"/>
          <w:color w:val="auto"/>
          <w:sz w:val="30"/>
          <w:szCs w:val="30"/>
        </w:rPr>
      </w:pPr>
      <w:r>
        <w:rPr>
          <w:rFonts w:hint="eastAsia" w:ascii="宋体" w:hAnsi="宋体" w:eastAsia="宋体" w:cs="宋体"/>
          <w:color w:val="auto"/>
          <w:sz w:val="30"/>
          <w:szCs w:val="30"/>
        </w:rPr>
        <w:t>本专业是“国家级一流本科专业”，“移动新闻传播课程群”教学团队获批省级教学团队、新闻传播实务教研室获批湖北省优秀基层教学组织。本专业以《新闻采访》《融合新闻报道》等“省级课程”为平台，旨在培养具备全媒体报道能力、新闻信息表达能力、创意设计能力的应用型高素质新闻传播人才。毕业生可在政府机构、新闻出版行业、文化传媒企业从事新闻采写与编辑、节目策划与制作、数字化出版、新媒体开发与运营等工作。</w:t>
      </w:r>
    </w:p>
    <w:p w14:paraId="558F33F7">
      <w:pPr>
        <w:spacing w:line="360" w:lineRule="auto"/>
        <w:ind w:firstLine="600" w:firstLineChars="200"/>
        <w:rPr>
          <w:rFonts w:hint="eastAsia" w:ascii="宋体" w:hAnsi="宋体" w:eastAsia="宋体" w:cs="宋体"/>
          <w:color w:val="auto"/>
          <w:sz w:val="30"/>
          <w:szCs w:val="30"/>
        </w:rPr>
      </w:pPr>
    </w:p>
    <w:p w14:paraId="5FF128B8">
      <w:pPr>
        <w:ind w:left="-162" w:firstLine="904" w:firstLineChars="300"/>
        <w:rPr>
          <w:rFonts w:ascii="宋体" w:hAnsi="宋体" w:eastAsia="宋体" w:cs="宋体"/>
          <w:b/>
          <w:bCs/>
          <w:color w:val="auto"/>
          <w:sz w:val="30"/>
          <w:szCs w:val="30"/>
        </w:rPr>
      </w:pPr>
      <w:r>
        <w:rPr>
          <w:rFonts w:hint="eastAsia" w:ascii="宋体" w:hAnsi="宋体" w:eastAsia="宋体" w:cs="宋体"/>
          <w:b/>
          <w:bCs/>
          <w:color w:val="auto"/>
          <w:sz w:val="30"/>
          <w:szCs w:val="30"/>
        </w:rPr>
        <w:t>（六）机械设计制造及其自动化</w:t>
      </w:r>
    </w:p>
    <w:p w14:paraId="519BE1F1">
      <w:pPr>
        <w:spacing w:line="360" w:lineRule="auto"/>
        <w:ind w:firstLine="600" w:firstLineChars="200"/>
        <w:rPr>
          <w:rFonts w:ascii="宋体" w:hAnsi="宋体" w:eastAsia="宋体" w:cs="宋体"/>
          <w:color w:val="auto"/>
          <w:sz w:val="30"/>
          <w:szCs w:val="30"/>
        </w:rPr>
      </w:pPr>
      <w:r>
        <w:rPr>
          <w:rFonts w:hint="eastAsia" w:ascii="宋体" w:hAnsi="宋体" w:eastAsia="宋体" w:cs="宋体"/>
          <w:color w:val="auto"/>
          <w:sz w:val="30"/>
          <w:szCs w:val="30"/>
        </w:rPr>
        <w:t>本专业为“省级一流本科专业”，建有湖北省优秀教学团队，获批湖北省本科高校“专业综合改革试点”项目，</w:t>
      </w:r>
      <w:r>
        <w:rPr>
          <w:rFonts w:hint="eastAsia" w:ascii="宋体" w:hAnsi="宋体" w:eastAsia="宋体" w:cs="宋体"/>
          <w:color w:val="auto"/>
          <w:sz w:val="30"/>
          <w:szCs w:val="30"/>
          <w:lang w:val="en-US" w:eastAsia="zh-CN"/>
        </w:rPr>
        <w:t>建有国家一流课程。</w:t>
      </w:r>
      <w:r>
        <w:rPr>
          <w:rFonts w:hint="eastAsia" w:ascii="宋体" w:hAnsi="宋体" w:eastAsia="宋体" w:cs="宋体"/>
          <w:color w:val="auto"/>
          <w:sz w:val="30"/>
          <w:szCs w:val="30"/>
        </w:rPr>
        <w:t>湖北省“荆楚卓越工程师协同育人计划”项目，是湖北省“楚天学者设岗学科”，形成了以工业机器人技术为核心的智能制造特色方向。旨在培养服务于机械、汽车、航空航天、通信等高端制造企业与现代机电产品设计和制造企业的高素质应用型工程技术人才，毕业生可在相关领域从事机电产品的设计制造、技术开发、工程应用、设备维护、生产管理、销售服务等工作。</w:t>
      </w:r>
    </w:p>
    <w:p w14:paraId="72D4AE5A">
      <w:pPr>
        <w:ind w:firstLine="602" w:firstLineChars="200"/>
        <w:rPr>
          <w:rFonts w:ascii="宋体" w:hAnsi="宋体" w:eastAsia="宋体" w:cs="宋体"/>
          <w:b/>
          <w:bCs/>
          <w:color w:val="auto"/>
          <w:sz w:val="30"/>
          <w:szCs w:val="30"/>
        </w:rPr>
      </w:pPr>
      <w:r>
        <w:rPr>
          <w:rFonts w:hint="eastAsia" w:ascii="宋体" w:hAnsi="宋体" w:eastAsia="宋体" w:cs="宋体"/>
          <w:b/>
          <w:bCs/>
          <w:color w:val="auto"/>
          <w:sz w:val="30"/>
          <w:szCs w:val="30"/>
        </w:rPr>
        <w:t>（七）电气工程及其自动化</w:t>
      </w:r>
    </w:p>
    <w:p w14:paraId="46D84E88">
      <w:pPr>
        <w:spacing w:line="360" w:lineRule="auto"/>
        <w:ind w:firstLine="600" w:firstLineChars="200"/>
        <w:rPr>
          <w:rFonts w:ascii="宋体" w:hAnsi="宋体" w:eastAsia="宋体" w:cs="宋体"/>
          <w:color w:val="auto"/>
          <w:sz w:val="30"/>
          <w:szCs w:val="30"/>
        </w:rPr>
      </w:pPr>
      <w:r>
        <w:rPr>
          <w:rFonts w:hint="eastAsia" w:ascii="宋体" w:hAnsi="宋体" w:eastAsia="宋体" w:cs="宋体"/>
          <w:color w:val="auto"/>
          <w:sz w:val="30"/>
          <w:szCs w:val="30"/>
        </w:rPr>
        <w:t>本专业为“省级一流本科专业”，建有“省一流课程”，获批湖北省普通高等学校战略性新兴(支柱)产业人才培养计划本科项目，旨在培养服务于智能电网、新能源等装备制造和供配电相关企业的高素质应用型工程技术人才，毕业生可在电力行业、电气装备制造、新能源汽车、再生能源等单位从事设计、技术服务、设备维护、营销、管理等相关工作。</w:t>
      </w:r>
    </w:p>
    <w:p w14:paraId="3D716F4B">
      <w:pPr>
        <w:spacing w:line="360" w:lineRule="auto"/>
        <w:ind w:firstLine="602" w:firstLineChars="200"/>
        <w:rPr>
          <w:rFonts w:ascii="宋体" w:hAnsi="宋体" w:eastAsia="宋体" w:cs="宋体"/>
          <w:b/>
          <w:bCs/>
          <w:color w:val="auto"/>
          <w:sz w:val="30"/>
          <w:szCs w:val="30"/>
        </w:rPr>
      </w:pPr>
      <w:r>
        <w:rPr>
          <w:rFonts w:hint="eastAsia" w:ascii="宋体" w:hAnsi="宋体" w:eastAsia="宋体" w:cs="宋体"/>
          <w:b/>
          <w:bCs/>
          <w:color w:val="auto"/>
          <w:sz w:val="30"/>
          <w:szCs w:val="30"/>
        </w:rPr>
        <w:t>（八）电子信息工程</w:t>
      </w:r>
    </w:p>
    <w:p w14:paraId="44980248">
      <w:pPr>
        <w:spacing w:line="360" w:lineRule="auto"/>
        <w:ind w:firstLine="600" w:firstLineChars="200"/>
        <w:rPr>
          <w:rFonts w:ascii="宋体" w:hAnsi="宋体" w:eastAsia="宋体" w:cs="宋体"/>
          <w:color w:val="auto"/>
          <w:sz w:val="28"/>
          <w:szCs w:val="28"/>
        </w:rPr>
      </w:pPr>
      <w:r>
        <w:rPr>
          <w:rFonts w:hint="eastAsia" w:ascii="宋体" w:hAnsi="宋体" w:eastAsia="宋体" w:cs="宋体"/>
          <w:color w:val="auto"/>
          <w:sz w:val="30"/>
          <w:szCs w:val="30"/>
        </w:rPr>
        <w:t>本专业是“省级一流本科专业”，集现代电子技术、信息技术、通信技术于一体，是学校特色专业。依托“通信与信息工程”湖北省实验教学示范中心，以智能传感系统开发及智能信息处理为特色方向，旨在培养在信息采集、信息处理、信息传输等方面具有创新能力的高素质应用型工程技术人才。毕业生可在企事业单位、公司、政府机关等部门从事电子设备和信息系统的设计、应用软件开发以及技术管理工作。</w:t>
      </w:r>
    </w:p>
    <w:p w14:paraId="3C2A38DC">
      <w:pPr>
        <w:spacing w:line="360" w:lineRule="auto"/>
        <w:ind w:firstLine="602" w:firstLineChars="200"/>
        <w:rPr>
          <w:rFonts w:ascii="宋体" w:hAnsi="宋体" w:eastAsia="宋体" w:cs="宋体"/>
          <w:b/>
          <w:bCs/>
          <w:color w:val="auto"/>
          <w:sz w:val="30"/>
          <w:szCs w:val="30"/>
        </w:rPr>
      </w:pPr>
      <w:r>
        <w:rPr>
          <w:rFonts w:hint="eastAsia" w:ascii="宋体" w:hAnsi="宋体" w:eastAsia="宋体" w:cs="宋体"/>
          <w:b/>
          <w:bCs/>
          <w:color w:val="auto"/>
          <w:sz w:val="30"/>
          <w:szCs w:val="30"/>
        </w:rPr>
        <w:t>（九）电子与计算机工程</w:t>
      </w:r>
    </w:p>
    <w:p w14:paraId="170A3B2B">
      <w:pPr>
        <w:spacing w:line="360" w:lineRule="auto"/>
        <w:ind w:firstLine="600" w:firstLineChars="200"/>
        <w:rPr>
          <w:rFonts w:ascii="宋体" w:hAnsi="宋体" w:eastAsia="宋体" w:cs="宋体"/>
          <w:color w:val="auto"/>
          <w:sz w:val="30"/>
          <w:szCs w:val="30"/>
        </w:rPr>
      </w:pPr>
      <w:r>
        <w:rPr>
          <w:rFonts w:hint="eastAsia" w:ascii="宋体" w:hAnsi="宋体" w:eastAsia="宋体" w:cs="宋体"/>
          <w:color w:val="auto"/>
          <w:sz w:val="30"/>
          <w:szCs w:val="30"/>
        </w:rPr>
        <w:t>本专业将电子技术、控制技术和计算机技术相融合，集软件设计与硬件设计为一体，是教育部特设专业。旨在培养在嵌入式系统开发及智能网联技术领域从事电子与计算机系统的软硬件设计与研发的高素质应用型专门人才。毕业生可在相关企业从事智能系统和产品的软硬件设计与研发、综合技术支持与管理、设备安装与调试、技术维护等方面的工作。</w:t>
      </w:r>
    </w:p>
    <w:p w14:paraId="3A059646">
      <w:pPr>
        <w:ind w:firstLine="602" w:firstLineChars="200"/>
        <w:rPr>
          <w:rFonts w:ascii="宋体" w:hAnsi="宋体" w:eastAsia="宋体" w:cs="宋体"/>
          <w:b/>
          <w:bCs/>
          <w:color w:val="auto"/>
          <w:sz w:val="30"/>
          <w:szCs w:val="30"/>
        </w:rPr>
      </w:pPr>
      <w:r>
        <w:rPr>
          <w:rFonts w:hint="eastAsia" w:ascii="宋体" w:hAnsi="宋体" w:eastAsia="宋体" w:cs="宋体"/>
          <w:b/>
          <w:bCs/>
          <w:color w:val="auto"/>
          <w:sz w:val="30"/>
          <w:szCs w:val="30"/>
        </w:rPr>
        <w:t>（十）计算机科学与技术</w:t>
      </w:r>
    </w:p>
    <w:p w14:paraId="2AD0A521">
      <w:pPr>
        <w:spacing w:line="360" w:lineRule="auto"/>
        <w:ind w:firstLine="560" w:firstLineChars="200"/>
        <w:rPr>
          <w:rFonts w:ascii="宋体" w:hAnsi="宋体" w:eastAsia="宋体" w:cs="宋体"/>
          <w:color w:val="auto"/>
          <w:sz w:val="30"/>
          <w:szCs w:val="30"/>
        </w:rPr>
      </w:pPr>
      <w:r>
        <w:rPr>
          <w:rFonts w:hint="eastAsia" w:ascii="宋体" w:hAnsi="宋体" w:eastAsia="宋体" w:cs="宋体"/>
          <w:color w:val="auto"/>
          <w:sz w:val="28"/>
          <w:szCs w:val="28"/>
        </w:rPr>
        <w:t>本专业是</w:t>
      </w:r>
      <w:r>
        <w:rPr>
          <w:rFonts w:hint="eastAsia" w:ascii="宋体" w:hAnsi="宋体" w:eastAsia="宋体" w:cs="宋体"/>
          <w:color w:val="auto"/>
          <w:sz w:val="30"/>
          <w:szCs w:val="30"/>
        </w:rPr>
        <w:t>“省级一流本科专业”、“湖北省专业综合改革试点专业”、“湖北省战略性新兴（支柱）产业计划项目专业”。与达内时代科技公司合作办学，设置人工智能、云计算、移动互联网特色方向。旨在培养能胜任计算机应用技术研究、计算机系统设计与开发等高素质应用型专门人才。毕业后主要从事计算机软硬件、网络工程与通信、人工智能、嵌入式新技术研究。</w:t>
      </w:r>
    </w:p>
    <w:p w14:paraId="0B34B10D">
      <w:pPr>
        <w:ind w:firstLine="602" w:firstLineChars="200"/>
        <w:rPr>
          <w:rFonts w:ascii="宋体" w:hAnsi="宋体" w:eastAsia="宋体" w:cs="宋体"/>
          <w:b/>
          <w:bCs/>
          <w:color w:val="auto"/>
          <w:sz w:val="30"/>
          <w:szCs w:val="30"/>
        </w:rPr>
      </w:pPr>
      <w:r>
        <w:rPr>
          <w:rFonts w:hint="eastAsia" w:ascii="宋体" w:hAnsi="宋体" w:eastAsia="宋体" w:cs="宋体"/>
          <w:b/>
          <w:bCs/>
          <w:color w:val="auto"/>
          <w:sz w:val="30"/>
          <w:szCs w:val="30"/>
        </w:rPr>
        <w:t>（十</w:t>
      </w:r>
      <w:r>
        <w:rPr>
          <w:rFonts w:hint="eastAsia" w:ascii="宋体" w:hAnsi="宋体" w:eastAsia="宋体" w:cs="宋体"/>
          <w:b/>
          <w:bCs/>
          <w:color w:val="auto"/>
          <w:sz w:val="30"/>
          <w:szCs w:val="30"/>
          <w:lang w:val="en-US" w:eastAsia="zh-CN"/>
        </w:rPr>
        <w:t>一</w:t>
      </w:r>
      <w:r>
        <w:rPr>
          <w:rFonts w:hint="eastAsia" w:ascii="宋体" w:hAnsi="宋体" w:eastAsia="宋体" w:cs="宋体"/>
          <w:b/>
          <w:bCs/>
          <w:color w:val="auto"/>
          <w:sz w:val="30"/>
          <w:szCs w:val="30"/>
        </w:rPr>
        <w:t>）软件工程</w:t>
      </w:r>
    </w:p>
    <w:p w14:paraId="3B0C0B57">
      <w:pPr>
        <w:spacing w:line="360" w:lineRule="auto"/>
        <w:ind w:firstLine="600" w:firstLineChars="200"/>
        <w:rPr>
          <w:rFonts w:ascii="宋体" w:hAnsi="宋体" w:eastAsia="宋体" w:cs="宋体"/>
          <w:color w:val="auto"/>
          <w:sz w:val="30"/>
          <w:szCs w:val="30"/>
        </w:rPr>
      </w:pPr>
      <w:r>
        <w:rPr>
          <w:rFonts w:hint="eastAsia" w:ascii="宋体" w:hAnsi="宋体" w:eastAsia="宋体" w:cs="宋体"/>
          <w:color w:val="auto"/>
          <w:sz w:val="30"/>
          <w:szCs w:val="30"/>
        </w:rPr>
        <w:t>本专业是“省级一流本科专业”、“楚天学者”设岗学科、“荆楚卓越人才”协同育人计划专业、湖北省战略性新兴（支柱）产业人才培养计划专业、湖北省专业综合改革试点项目专业、湖北省服务外包人才培养对口专业。本专业旨在培养具有软件开发以及软件开发实践的初步经验和项目组织的基本能力，能从事软件工程应用技术研究、设计、开发、管理、服务等工作的高素质应用型专门人才。毕业后主要从事软件工程技术、软件服务工程、领域软件工程研究。</w:t>
      </w:r>
    </w:p>
    <w:p w14:paraId="01FB3242">
      <w:pPr>
        <w:spacing w:line="360" w:lineRule="auto"/>
        <w:ind w:firstLine="602" w:firstLineChars="200"/>
        <w:rPr>
          <w:rFonts w:ascii="宋体" w:hAnsi="宋体" w:eastAsia="宋体" w:cs="宋体"/>
          <w:b/>
          <w:bCs/>
          <w:color w:val="auto"/>
          <w:sz w:val="30"/>
          <w:szCs w:val="30"/>
        </w:rPr>
      </w:pPr>
      <w:r>
        <w:rPr>
          <w:rFonts w:hint="eastAsia" w:ascii="宋体" w:hAnsi="宋体" w:eastAsia="宋体" w:cs="宋体"/>
          <w:b/>
          <w:bCs/>
          <w:color w:val="auto"/>
          <w:sz w:val="30"/>
          <w:szCs w:val="30"/>
        </w:rPr>
        <w:t>（十</w:t>
      </w:r>
      <w:r>
        <w:rPr>
          <w:rFonts w:hint="eastAsia" w:ascii="宋体" w:hAnsi="宋体" w:eastAsia="宋体" w:cs="宋体"/>
          <w:b/>
          <w:bCs/>
          <w:color w:val="auto"/>
          <w:sz w:val="30"/>
          <w:szCs w:val="30"/>
          <w:lang w:val="en-US" w:eastAsia="zh-CN"/>
        </w:rPr>
        <w:t>二</w:t>
      </w:r>
      <w:r>
        <w:rPr>
          <w:rFonts w:hint="eastAsia" w:ascii="宋体" w:hAnsi="宋体" w:eastAsia="宋体" w:cs="宋体"/>
          <w:b/>
          <w:bCs/>
          <w:color w:val="auto"/>
          <w:sz w:val="30"/>
          <w:szCs w:val="30"/>
        </w:rPr>
        <w:t>）生物制药</w:t>
      </w:r>
    </w:p>
    <w:p w14:paraId="6E72538F">
      <w:pPr>
        <w:spacing w:line="360" w:lineRule="auto"/>
        <w:ind w:firstLine="600" w:firstLineChars="200"/>
        <w:rPr>
          <w:rFonts w:ascii="宋体" w:hAnsi="宋体" w:eastAsia="宋体" w:cs="宋体"/>
          <w:color w:val="auto"/>
          <w:sz w:val="30"/>
          <w:szCs w:val="30"/>
        </w:rPr>
      </w:pPr>
      <w:r>
        <w:rPr>
          <w:rFonts w:hint="eastAsia" w:ascii="宋体" w:hAnsi="宋体" w:eastAsia="宋体" w:cs="宋体"/>
          <w:color w:val="auto"/>
          <w:sz w:val="30"/>
          <w:szCs w:val="30"/>
        </w:rPr>
        <w:t>本专业是湖北省本科教育教学监测评估A档专业，建有湖北省“优秀教学团队”，省级“一流课程”，获批湖北省战略性新兴（支柱）产业人才培养计划项目专业、湖北省首批重点培育本科专业、湖北省专业综合改革试点项目专业。本专业设立天然药物和药用化妆品两个方向，服务于目前发展最为迅猛的医药产业，旨在培养能从事生物制药、药品技术开发和药物检测能力的高素质应用型人才。毕业后可在医药、生物和化学等领域从事科学研究、新药开发、生产管理、质量控制及药品营销等工作。</w:t>
      </w:r>
    </w:p>
    <w:p w14:paraId="1F8D87D8">
      <w:pPr>
        <w:spacing w:line="360" w:lineRule="auto"/>
        <w:ind w:firstLine="602" w:firstLineChars="200"/>
        <w:rPr>
          <w:rFonts w:ascii="宋体" w:hAnsi="宋体" w:eastAsia="宋体" w:cs="宋体"/>
          <w:b/>
          <w:color w:val="auto"/>
          <w:sz w:val="30"/>
          <w:szCs w:val="30"/>
        </w:rPr>
      </w:pPr>
      <w:r>
        <w:rPr>
          <w:rFonts w:hint="eastAsia" w:ascii="宋体" w:hAnsi="宋体" w:eastAsia="宋体" w:cs="宋体"/>
          <w:b/>
          <w:color w:val="auto"/>
          <w:sz w:val="30"/>
          <w:szCs w:val="30"/>
        </w:rPr>
        <w:t>（十</w:t>
      </w:r>
      <w:r>
        <w:rPr>
          <w:rFonts w:hint="eastAsia" w:ascii="宋体" w:hAnsi="宋体" w:eastAsia="宋体" w:cs="宋体"/>
          <w:b/>
          <w:color w:val="auto"/>
          <w:sz w:val="30"/>
          <w:szCs w:val="30"/>
          <w:lang w:val="en-US" w:eastAsia="zh-CN"/>
        </w:rPr>
        <w:t>三</w:t>
      </w:r>
      <w:r>
        <w:rPr>
          <w:rFonts w:hint="eastAsia" w:ascii="宋体" w:hAnsi="宋体" w:eastAsia="宋体" w:cs="宋体"/>
          <w:b/>
          <w:color w:val="auto"/>
          <w:sz w:val="30"/>
          <w:szCs w:val="30"/>
        </w:rPr>
        <w:t>）护理学</w:t>
      </w:r>
    </w:p>
    <w:p w14:paraId="623FECAC">
      <w:pPr>
        <w:spacing w:line="360" w:lineRule="auto"/>
        <w:ind w:firstLine="600" w:firstLineChars="200"/>
        <w:rPr>
          <w:rFonts w:hint="eastAsia" w:ascii="宋体" w:hAnsi="宋体" w:eastAsia="宋体" w:cs="宋体"/>
          <w:bCs/>
          <w:color w:val="auto"/>
          <w:sz w:val="30"/>
          <w:szCs w:val="30"/>
        </w:rPr>
      </w:pPr>
      <w:r>
        <w:rPr>
          <w:rFonts w:hint="eastAsia" w:ascii="宋体" w:hAnsi="宋体" w:eastAsia="宋体" w:cs="宋体"/>
          <w:color w:val="auto"/>
          <w:sz w:val="30"/>
          <w:szCs w:val="30"/>
        </w:rPr>
        <w:t>本专业以中医护理为特色、康复护理为核心，紧扣社会刚需，专业技术功底扎实，薪资待遇优厚，发展前景广阔且就业稳定。设置中医特色护理、老年护理两大核心方向，深耕中医辨证施护与康复保健技能培养。培养掌握护理学核心知识与技能，兼具临床护理能力，具备一定教学、管理、科研及创新素养的高素质应用型护理人才。毕业生可就职于各大综合性医院、妇幼保健院、社区康复机构、中医保健单位、医学院校护理教学及科研机构等。</w:t>
      </w:r>
    </w:p>
    <w:p w14:paraId="66776453">
      <w:pPr>
        <w:spacing w:line="360" w:lineRule="auto"/>
        <w:ind w:firstLine="602" w:firstLineChars="200"/>
        <w:rPr>
          <w:rFonts w:hint="eastAsia" w:ascii="宋体" w:hAnsi="宋体" w:eastAsia="宋体" w:cs="宋体"/>
          <w:b/>
          <w:color w:val="auto"/>
          <w:sz w:val="30"/>
          <w:szCs w:val="30"/>
          <w:lang w:val="en-US" w:eastAsia="zh-CN"/>
        </w:rPr>
      </w:pPr>
      <w:r>
        <w:rPr>
          <w:rFonts w:hint="eastAsia" w:ascii="宋体" w:hAnsi="宋体" w:eastAsia="宋体" w:cs="宋体"/>
          <w:b/>
          <w:color w:val="auto"/>
          <w:sz w:val="30"/>
          <w:szCs w:val="30"/>
          <w:lang w:eastAsia="zh-CN"/>
        </w:rPr>
        <w:t>（</w:t>
      </w:r>
      <w:r>
        <w:rPr>
          <w:rFonts w:hint="eastAsia" w:ascii="宋体" w:hAnsi="宋体" w:eastAsia="宋体" w:cs="宋体"/>
          <w:b/>
          <w:color w:val="auto"/>
          <w:sz w:val="30"/>
          <w:szCs w:val="30"/>
          <w:lang w:val="en-US" w:eastAsia="zh-CN"/>
        </w:rPr>
        <w:t>十四</w:t>
      </w:r>
      <w:r>
        <w:rPr>
          <w:rFonts w:hint="eastAsia" w:ascii="宋体" w:hAnsi="宋体" w:eastAsia="宋体" w:cs="宋体"/>
          <w:b/>
          <w:color w:val="auto"/>
          <w:sz w:val="30"/>
          <w:szCs w:val="30"/>
          <w:lang w:eastAsia="zh-CN"/>
        </w:rPr>
        <w:t>）</w:t>
      </w:r>
      <w:r>
        <w:rPr>
          <w:rFonts w:hint="eastAsia" w:ascii="宋体" w:hAnsi="宋体" w:eastAsia="宋体" w:cs="宋体"/>
          <w:b/>
          <w:color w:val="auto"/>
          <w:sz w:val="30"/>
          <w:szCs w:val="30"/>
          <w:lang w:val="en-US" w:eastAsia="zh-CN"/>
        </w:rPr>
        <w:t>医学检验技术</w:t>
      </w:r>
    </w:p>
    <w:p w14:paraId="45020912">
      <w:pPr>
        <w:spacing w:line="360" w:lineRule="auto"/>
        <w:ind w:firstLine="600" w:firstLineChars="200"/>
        <w:rPr>
          <w:rFonts w:hint="eastAsia"/>
          <w:color w:val="auto"/>
          <w:sz w:val="24"/>
          <w:szCs w:val="24"/>
          <w:lang w:eastAsia="zh-CN"/>
        </w:rPr>
      </w:pPr>
      <w:r>
        <w:rPr>
          <w:rFonts w:hint="eastAsia" w:ascii="宋体" w:hAnsi="宋体" w:eastAsia="宋体" w:cs="宋体"/>
          <w:bCs/>
          <w:color w:val="auto"/>
          <w:sz w:val="30"/>
          <w:szCs w:val="30"/>
          <w:lang w:eastAsia="zh-CN"/>
        </w:rPr>
        <w:t>本专业以临床检验项目为导向，临床检验工作标准为主线，行业融入，学做合一，实训实验条件一流。培养掌握医学检验技术基础知识和技能，具备较强的医学检验综合能力够从事临床医学检验、卫生检验及相关科研工作的高素质应用型医学检验人才。毕业生可在各级医疗卫生机构、第三方医学检验机构、血液中心等从事医学检验工作；也可从事医学检验仪器设备、医学检验试剂及仪器的研制与开发等工作。</w:t>
      </w:r>
    </w:p>
    <w:p w14:paraId="6C57BF04">
      <w:pPr>
        <w:spacing w:line="360" w:lineRule="auto"/>
        <w:ind w:firstLine="600" w:firstLineChars="200"/>
        <w:rPr>
          <w:rFonts w:hint="default" w:ascii="宋体" w:hAnsi="宋体" w:eastAsia="宋体" w:cs="宋体"/>
          <w:bCs/>
          <w:color w:val="auto"/>
          <w:sz w:val="30"/>
          <w:szCs w:val="30"/>
          <w:lang w:val="en-US" w:eastAsia="zh-CN"/>
        </w:rPr>
      </w:pPr>
    </w:p>
    <w:p w14:paraId="3940B69A">
      <w:pPr>
        <w:ind w:firstLine="602" w:firstLineChars="200"/>
        <w:rPr>
          <w:rFonts w:ascii="宋体" w:hAnsi="宋体" w:eastAsia="宋体" w:cs="宋体"/>
          <w:b/>
          <w:bCs/>
          <w:color w:val="auto"/>
          <w:sz w:val="30"/>
          <w:szCs w:val="30"/>
        </w:rPr>
      </w:pPr>
      <w:r>
        <w:rPr>
          <w:rFonts w:hint="eastAsia" w:ascii="宋体" w:hAnsi="宋体" w:eastAsia="宋体" w:cs="宋体"/>
          <w:b/>
          <w:bCs/>
          <w:color w:val="auto"/>
          <w:sz w:val="30"/>
          <w:szCs w:val="30"/>
        </w:rPr>
        <w:t>（十五）财务管理</w:t>
      </w:r>
    </w:p>
    <w:p w14:paraId="168BA8F6">
      <w:pPr>
        <w:spacing w:line="360" w:lineRule="auto"/>
        <w:ind w:firstLine="600" w:firstLineChars="200"/>
        <w:rPr>
          <w:rFonts w:ascii="宋体" w:hAnsi="宋体" w:eastAsia="宋体" w:cs="宋体"/>
          <w:color w:val="auto"/>
          <w:sz w:val="30"/>
          <w:szCs w:val="30"/>
        </w:rPr>
      </w:pPr>
      <w:r>
        <w:rPr>
          <w:rFonts w:hint="eastAsia" w:ascii="宋体" w:hAnsi="宋体" w:eastAsia="宋体" w:cs="宋体"/>
          <w:color w:val="auto"/>
          <w:sz w:val="30"/>
          <w:szCs w:val="30"/>
        </w:rPr>
        <w:t>本专业</w:t>
      </w:r>
      <w:r>
        <w:rPr>
          <w:rFonts w:hint="eastAsia" w:ascii="宋体" w:hAnsi="宋体" w:eastAsia="宋体" w:cs="宋体"/>
          <w:color w:val="auto"/>
          <w:sz w:val="30"/>
          <w:szCs w:val="30"/>
          <w:lang w:val="en-US" w:eastAsia="zh-CN"/>
        </w:rPr>
        <w:t>是“省级一流本科专业”、湖北省A+类专业、“楚天学者”设岗学科支撑专业、建有“省级一流本科课程”，</w:t>
      </w:r>
      <w:r>
        <w:rPr>
          <w:rFonts w:hint="eastAsia" w:ascii="宋体" w:hAnsi="宋体" w:eastAsia="宋体" w:cs="宋体"/>
          <w:color w:val="auto"/>
          <w:sz w:val="30"/>
          <w:szCs w:val="30"/>
        </w:rPr>
        <w:t>与新道科技股份有限公司强强联合，共建“新道财经学院”，开设了“用友新道财务管理定向班”，共同培养“</w:t>
      </w:r>
      <w:r>
        <w:rPr>
          <w:rFonts w:hint="eastAsia" w:ascii="宋体" w:hAnsi="宋体" w:eastAsia="宋体" w:cs="宋体"/>
          <w:color w:val="auto"/>
          <w:sz w:val="30"/>
          <w:szCs w:val="30"/>
          <w:lang w:val="en-US" w:eastAsia="zh-CN"/>
        </w:rPr>
        <w:t>智能财务</w:t>
      </w:r>
      <w:r>
        <w:rPr>
          <w:rFonts w:hint="eastAsia" w:ascii="宋体" w:hAnsi="宋体" w:eastAsia="宋体" w:cs="宋体"/>
          <w:color w:val="auto"/>
          <w:sz w:val="30"/>
          <w:szCs w:val="30"/>
        </w:rPr>
        <w:t>”方面的高素质应用型人才。毕业生优先推荐到用友集团及其成员企业、用友合作伙伴企业，从事</w:t>
      </w:r>
      <w:r>
        <w:rPr>
          <w:rFonts w:hint="eastAsia" w:ascii="宋体" w:hAnsi="宋体" w:eastAsia="宋体" w:cs="宋体"/>
          <w:color w:val="auto"/>
          <w:sz w:val="30"/>
          <w:szCs w:val="30"/>
          <w:lang w:val="en-US" w:eastAsia="zh-CN"/>
        </w:rPr>
        <w:t>智能财务</w:t>
      </w:r>
      <w:r>
        <w:rPr>
          <w:rFonts w:hint="eastAsia" w:ascii="宋体" w:hAnsi="宋体" w:eastAsia="宋体" w:cs="宋体"/>
          <w:color w:val="auto"/>
          <w:sz w:val="30"/>
          <w:szCs w:val="30"/>
        </w:rPr>
        <w:t>管理相关岗位工作；也可在会计事务所以及企业、政府机构、事业单位、银行等财务部门自主择业，从事财务管理、成本核算、财务咨询、资本管理等工作。</w:t>
      </w:r>
    </w:p>
    <w:p w14:paraId="0D6B75C6">
      <w:pPr>
        <w:ind w:firstLine="602" w:firstLineChars="200"/>
        <w:rPr>
          <w:rFonts w:hint="eastAsia" w:ascii="宋体" w:hAnsi="宋体" w:eastAsia="宋体" w:cs="宋体"/>
          <w:b/>
          <w:bCs/>
          <w:color w:val="auto"/>
          <w:sz w:val="30"/>
          <w:szCs w:val="30"/>
          <w:lang w:eastAsia="zh-CN"/>
        </w:rPr>
      </w:pPr>
      <w:r>
        <w:rPr>
          <w:rFonts w:hint="eastAsia" w:ascii="宋体" w:hAnsi="宋体" w:eastAsia="宋体" w:cs="宋体"/>
          <w:b/>
          <w:bCs/>
          <w:color w:val="auto"/>
          <w:sz w:val="30"/>
          <w:szCs w:val="30"/>
        </w:rPr>
        <w:t>（十六）</w:t>
      </w:r>
      <w:r>
        <w:rPr>
          <w:rFonts w:hint="eastAsia" w:ascii="宋体" w:hAnsi="宋体" w:eastAsia="宋体" w:cs="宋体"/>
          <w:b/>
          <w:bCs/>
          <w:color w:val="auto"/>
          <w:sz w:val="30"/>
          <w:szCs w:val="30"/>
          <w:lang w:val="en-US" w:eastAsia="zh-CN"/>
        </w:rPr>
        <w:t>物流管理</w:t>
      </w:r>
    </w:p>
    <w:p w14:paraId="048C931F">
      <w:pPr>
        <w:spacing w:line="360" w:lineRule="auto"/>
        <w:ind w:firstLine="600" w:firstLineChars="200"/>
        <w:rPr>
          <w:rFonts w:ascii="宋体" w:hAnsi="宋体" w:eastAsia="宋体" w:cs="宋体"/>
          <w:color w:val="auto"/>
          <w:sz w:val="30"/>
          <w:szCs w:val="30"/>
        </w:rPr>
      </w:pPr>
      <w:r>
        <w:rPr>
          <w:rFonts w:hint="default" w:ascii="宋体" w:hAnsi="宋体" w:eastAsia="宋体" w:cs="宋体"/>
          <w:color w:val="auto"/>
          <w:sz w:val="30"/>
          <w:szCs w:val="30"/>
          <w:lang w:val="en-US" w:eastAsia="zh-CN"/>
        </w:rPr>
        <w:t>本专业为湖北省A+类专业，“楚天学者”设岗学科支撑专业</w:t>
      </w:r>
      <w:r>
        <w:rPr>
          <w:rFonts w:hint="eastAsia" w:ascii="宋体" w:hAnsi="宋体" w:eastAsia="宋体" w:cs="宋体"/>
          <w:color w:val="auto"/>
          <w:sz w:val="30"/>
          <w:szCs w:val="30"/>
          <w:lang w:val="en-US" w:eastAsia="zh-CN"/>
        </w:rPr>
        <w:t>，建有省级一流本科课程</w:t>
      </w:r>
      <w:r>
        <w:rPr>
          <w:rFonts w:hint="default" w:ascii="宋体" w:hAnsi="宋体" w:eastAsia="宋体" w:cs="宋体"/>
          <w:color w:val="auto"/>
          <w:sz w:val="30"/>
          <w:szCs w:val="30"/>
          <w:lang w:val="en-US" w:eastAsia="zh-CN"/>
        </w:rPr>
        <w:t>，拥有校级优秀教学团队及基层教学组织。</w:t>
      </w:r>
      <w:r>
        <w:rPr>
          <w:rFonts w:hint="eastAsia" w:ascii="宋体" w:hAnsi="宋体" w:eastAsia="宋体" w:cs="宋体"/>
          <w:color w:val="auto"/>
          <w:sz w:val="30"/>
          <w:szCs w:val="30"/>
          <w:lang w:val="en-US" w:eastAsia="zh-CN"/>
        </w:rPr>
        <w:t>依托省级重点实验教学示范中心-经济管理实验实训中心</w:t>
      </w:r>
      <w:r>
        <w:rPr>
          <w:rFonts w:hint="default" w:ascii="宋体" w:hAnsi="宋体" w:eastAsia="宋体" w:cs="宋体"/>
          <w:color w:val="auto"/>
          <w:sz w:val="30"/>
          <w:szCs w:val="30"/>
          <w:lang w:val="en-US" w:eastAsia="zh-CN"/>
        </w:rPr>
        <w:t>，通过</w:t>
      </w:r>
      <w:r>
        <w:rPr>
          <w:rFonts w:hint="eastAsia" w:ascii="宋体" w:hAnsi="宋体" w:eastAsia="宋体" w:cs="宋体"/>
          <w:color w:val="auto"/>
          <w:sz w:val="30"/>
          <w:szCs w:val="30"/>
          <w:lang w:val="en-US" w:eastAsia="zh-CN"/>
        </w:rPr>
        <w:t>虚拟仿真、真实项目实践</w:t>
      </w:r>
      <w:r>
        <w:rPr>
          <w:rFonts w:hint="default" w:ascii="宋体" w:hAnsi="宋体" w:eastAsia="宋体" w:cs="宋体"/>
          <w:color w:val="auto"/>
          <w:sz w:val="30"/>
          <w:szCs w:val="30"/>
          <w:lang w:val="en-US" w:eastAsia="zh-CN"/>
        </w:rPr>
        <w:t>，培养现代物流运营、供应链规划与智慧物流技术</w:t>
      </w:r>
      <w:r>
        <w:rPr>
          <w:rFonts w:hint="eastAsia" w:ascii="宋体" w:hAnsi="宋体" w:eastAsia="宋体" w:cs="宋体"/>
          <w:color w:val="auto"/>
          <w:sz w:val="30"/>
          <w:szCs w:val="30"/>
          <w:lang w:val="en-US" w:eastAsia="zh-CN"/>
        </w:rPr>
        <w:t>应用</w:t>
      </w:r>
      <w:r>
        <w:rPr>
          <w:rFonts w:hint="default" w:ascii="宋体" w:hAnsi="宋体" w:eastAsia="宋体" w:cs="宋体"/>
          <w:color w:val="auto"/>
          <w:sz w:val="30"/>
          <w:szCs w:val="30"/>
          <w:lang w:val="en-US" w:eastAsia="zh-CN"/>
        </w:rPr>
        <w:t>等方面的高素质应用型人才。毕业生可在知名物流企业、制造业</w:t>
      </w:r>
      <w:r>
        <w:rPr>
          <w:rFonts w:hint="eastAsia" w:ascii="宋体" w:hAnsi="宋体" w:eastAsia="宋体" w:cs="宋体"/>
          <w:color w:val="auto"/>
          <w:sz w:val="30"/>
          <w:szCs w:val="30"/>
          <w:lang w:val="en-US" w:eastAsia="zh-CN"/>
        </w:rPr>
        <w:t>物流部门</w:t>
      </w:r>
      <w:r>
        <w:rPr>
          <w:rFonts w:hint="default" w:ascii="宋体" w:hAnsi="宋体" w:eastAsia="宋体" w:cs="宋体"/>
          <w:color w:val="auto"/>
          <w:sz w:val="30"/>
          <w:szCs w:val="30"/>
          <w:lang w:val="en-US" w:eastAsia="zh-CN"/>
        </w:rPr>
        <w:t>及电商平台，从事物流运营管理、供应链规划、数据分析与方案设计等岗位工作；也可进入政府物流管理</w:t>
      </w:r>
      <w:r>
        <w:rPr>
          <w:rFonts w:hint="eastAsia" w:ascii="宋体" w:hAnsi="宋体" w:eastAsia="宋体" w:cs="宋体"/>
          <w:color w:val="auto"/>
          <w:sz w:val="30"/>
          <w:szCs w:val="30"/>
          <w:lang w:val="en-US" w:eastAsia="zh-CN"/>
        </w:rPr>
        <w:t>机构</w:t>
      </w:r>
      <w:r>
        <w:rPr>
          <w:rFonts w:hint="default" w:ascii="宋体" w:hAnsi="宋体" w:eastAsia="宋体" w:cs="宋体"/>
          <w:color w:val="auto"/>
          <w:sz w:val="30"/>
          <w:szCs w:val="30"/>
          <w:lang w:val="en-US" w:eastAsia="zh-CN"/>
        </w:rPr>
        <w:t>参与行业政策研究与标准制定。</w:t>
      </w:r>
    </w:p>
    <w:p w14:paraId="3AE1ED1F">
      <w:pPr>
        <w:numPr>
          <w:ilvl w:val="0"/>
          <w:numId w:val="1"/>
        </w:numPr>
        <w:spacing w:line="360" w:lineRule="auto"/>
        <w:ind w:firstLine="602" w:firstLineChars="200"/>
        <w:rPr>
          <w:rFonts w:hint="eastAsia" w:ascii="宋体" w:hAnsi="宋体" w:eastAsia="宋体" w:cs="宋体"/>
          <w:b/>
          <w:bCs/>
          <w:color w:val="auto"/>
          <w:sz w:val="30"/>
          <w:szCs w:val="30"/>
        </w:rPr>
      </w:pPr>
      <w:r>
        <w:rPr>
          <w:rFonts w:hint="eastAsia" w:ascii="宋体" w:hAnsi="宋体" w:eastAsia="宋体" w:cs="宋体"/>
          <w:b/>
          <w:bCs/>
          <w:color w:val="auto"/>
          <w:sz w:val="30"/>
          <w:szCs w:val="30"/>
        </w:rPr>
        <w:t>环境设计</w:t>
      </w:r>
    </w:p>
    <w:p w14:paraId="0899C0C7">
      <w:pPr>
        <w:spacing w:line="360" w:lineRule="auto"/>
        <w:ind w:firstLine="600" w:firstLineChars="200"/>
        <w:rPr>
          <w:rFonts w:hint="eastAsia" w:ascii="宋体" w:hAnsi="宋体" w:eastAsia="宋体" w:cs="宋体"/>
          <w:color w:val="auto"/>
          <w:sz w:val="30"/>
          <w:szCs w:val="30"/>
        </w:rPr>
      </w:pPr>
      <w:r>
        <w:rPr>
          <w:rFonts w:hint="eastAsia" w:ascii="宋体" w:hAnsi="宋体" w:eastAsia="宋体" w:cs="宋体"/>
          <w:color w:val="auto"/>
          <w:sz w:val="30"/>
          <w:szCs w:val="30"/>
        </w:rPr>
        <w:t>本专业为省级一流本科专业，聚焦数字技术与乡村振兴融合创新，分设景观设计与室内设计方向。依托国家虚拟仿真一流课程，四门省级一流课程、省级产教融合实训基地和优秀教学团队，以构建“建筑基础+城镇改造+数字空间”特色课程体系，“虚拟仿真+数字交互”教学模式，推动传统设计向数智化转型。深度融合乡村振兴战略，联合行业名师引入乡村文旅规划、古村活化等真实项目，打造数字营造与文化传承双核特色。毕业生可在室内外设计、建筑景观设计、监理公司，企事业单位基建管理部门、房地产公司、会展公司和咨询公司等从事设计师、设计管理、监理员、材料员、质检员、造价员及制图员等工作的高素质应用型人才。</w:t>
      </w:r>
    </w:p>
    <w:p w14:paraId="62D57663">
      <w:pPr>
        <w:spacing w:line="360" w:lineRule="auto"/>
        <w:ind w:firstLine="602" w:firstLineChars="200"/>
        <w:rPr>
          <w:rFonts w:ascii="宋体" w:hAnsi="宋体" w:eastAsia="宋体" w:cs="宋体"/>
          <w:color w:val="auto"/>
          <w:sz w:val="30"/>
          <w:szCs w:val="30"/>
        </w:rPr>
      </w:pPr>
      <w:r>
        <w:rPr>
          <w:rFonts w:hint="eastAsia" w:ascii="宋体" w:hAnsi="宋体" w:eastAsia="宋体" w:cs="宋体"/>
          <w:b/>
          <w:bCs/>
          <w:color w:val="auto"/>
          <w:sz w:val="30"/>
          <w:szCs w:val="30"/>
        </w:rPr>
        <w:t>（十八）数字媒体艺术</w:t>
      </w:r>
      <w:r>
        <w:rPr>
          <w:rFonts w:hint="eastAsia" w:ascii="宋体" w:hAnsi="宋体" w:eastAsia="宋体" w:cs="宋体"/>
          <w:color w:val="auto"/>
          <w:sz w:val="30"/>
          <w:szCs w:val="30"/>
        </w:rPr>
        <w:t xml:space="preserve"> </w:t>
      </w:r>
    </w:p>
    <w:p w14:paraId="6EEB109B">
      <w:pPr>
        <w:spacing w:line="360" w:lineRule="auto"/>
        <w:ind w:firstLine="600" w:firstLineChars="200"/>
        <w:rPr>
          <w:rFonts w:hint="eastAsia" w:ascii="宋体" w:hAnsi="宋体" w:eastAsia="宋体" w:cs="宋体"/>
          <w:color w:val="auto"/>
          <w:sz w:val="30"/>
          <w:szCs w:val="30"/>
        </w:rPr>
      </w:pPr>
      <w:r>
        <w:rPr>
          <w:rFonts w:hint="eastAsia" w:ascii="宋体" w:hAnsi="宋体" w:eastAsia="宋体" w:cs="宋体"/>
          <w:color w:val="auto"/>
          <w:sz w:val="30"/>
          <w:szCs w:val="30"/>
        </w:rPr>
        <w:t>本专业为校级一流本科专业、特色专业、微专业，校级优秀教学团队，建有短视频团队，双师型教师团队，校企共建数字MR影视与一站式直播基地。以影视剧本创作、全媒体运营、数字摄影与摄像、数字调色、短视频制作、虚拟交互设计制作的基础知识、基本理论方法及实践应用教学体系，设置影视动画、影视栏目包装和微电影拍摄等教学模块。与多家企业达成联合培养人才机制，毕业生可适应数字经济社会发展需求，能够在数字文化创意产业等传媒领域从事影视摄影与制作、新媒体的策划、创作、传播、运营、电商直播、游戏制作、数字动画管理等工作的高素质应用型人才。</w:t>
      </w:r>
    </w:p>
    <w:p w14:paraId="69E1970F">
      <w:pPr>
        <w:spacing w:line="360" w:lineRule="auto"/>
        <w:ind w:firstLine="602" w:firstLineChars="200"/>
        <w:rPr>
          <w:rFonts w:hint="eastAsia" w:ascii="宋体" w:hAnsi="宋体" w:eastAsia="宋体" w:cs="宋体"/>
          <w:color w:val="auto"/>
          <w:sz w:val="30"/>
          <w:szCs w:val="30"/>
          <w:lang w:val="en-US" w:eastAsia="zh-CN"/>
        </w:rPr>
      </w:pPr>
      <w:r>
        <w:rPr>
          <w:rFonts w:hint="eastAsia" w:ascii="宋体" w:hAnsi="宋体" w:eastAsia="宋体" w:cs="宋体"/>
          <w:b/>
          <w:bCs/>
          <w:color w:val="auto"/>
          <w:sz w:val="30"/>
          <w:szCs w:val="30"/>
          <w:lang w:eastAsia="zh-CN"/>
        </w:rPr>
        <w:t>（</w:t>
      </w:r>
      <w:r>
        <w:rPr>
          <w:rFonts w:hint="eastAsia" w:ascii="宋体" w:hAnsi="宋体" w:eastAsia="宋体" w:cs="宋体"/>
          <w:b/>
          <w:bCs/>
          <w:color w:val="auto"/>
          <w:sz w:val="30"/>
          <w:szCs w:val="30"/>
          <w:lang w:val="en-US" w:eastAsia="zh-CN"/>
        </w:rPr>
        <w:t>十九</w:t>
      </w:r>
      <w:r>
        <w:rPr>
          <w:rFonts w:hint="eastAsia" w:ascii="宋体" w:hAnsi="宋体" w:eastAsia="宋体" w:cs="宋体"/>
          <w:b/>
          <w:bCs/>
          <w:color w:val="auto"/>
          <w:sz w:val="30"/>
          <w:szCs w:val="30"/>
          <w:lang w:eastAsia="zh-CN"/>
        </w:rPr>
        <w:t>）</w:t>
      </w:r>
      <w:r>
        <w:rPr>
          <w:rFonts w:hint="eastAsia" w:ascii="宋体" w:hAnsi="宋体" w:eastAsia="宋体" w:cs="宋体"/>
          <w:b/>
          <w:bCs/>
          <w:color w:val="auto"/>
          <w:sz w:val="30"/>
          <w:szCs w:val="30"/>
          <w:lang w:val="en-US" w:eastAsia="zh-CN"/>
        </w:rPr>
        <w:t>产品设计</w:t>
      </w:r>
    </w:p>
    <w:p w14:paraId="498CFB90">
      <w:pPr>
        <w:spacing w:line="360" w:lineRule="auto"/>
        <w:ind w:firstLine="600" w:firstLineChars="200"/>
        <w:rPr>
          <w:rFonts w:ascii="宋体" w:hAnsi="宋体" w:eastAsia="宋体" w:cs="宋体"/>
          <w:color w:val="auto"/>
          <w:sz w:val="24"/>
          <w:szCs w:val="24"/>
        </w:rPr>
      </w:pPr>
      <w:r>
        <w:rPr>
          <w:rFonts w:hint="eastAsia" w:ascii="宋体" w:hAnsi="宋体" w:eastAsia="宋体" w:cs="宋体"/>
          <w:color w:val="auto"/>
          <w:sz w:val="30"/>
          <w:szCs w:val="30"/>
        </w:rPr>
        <w:t>本专业为校级一流本科专业，校级优秀教学团队、优秀教学基层组织，建有产学研数字文创、传统工艺、智能产品研发中心。以“四创融合”（创意、创新、创造、创业）的螺旋式培养体系，设置“课程-项目-竞赛-创业”创新教学模式，培养学生掌握用户研究、数字化文创与智能设计技术，新材料、新工艺与智能制造的前沿技术转化，达到胜任产品研发、产品交互、产品运营能力。毕业生可在玩具设计、家居设计、智能产品、交互设计等领域从事产品研发、产品交互、产品运营、AI新媒体、AI智能产品等岗位的高素质应用型人才。近三年本科平均就业率达90%以上。</w:t>
      </w:r>
    </w:p>
    <w:p w14:paraId="31E393D1">
      <w:pPr>
        <w:spacing w:line="360" w:lineRule="auto"/>
        <w:ind w:firstLine="600" w:firstLineChars="200"/>
        <w:rPr>
          <w:rFonts w:hint="default" w:ascii="宋体" w:hAnsi="宋体" w:eastAsia="宋体" w:cs="宋体"/>
          <w:color w:val="auto"/>
          <w:sz w:val="30"/>
          <w:szCs w:val="30"/>
          <w:lang w:val="en-US" w:eastAsia="zh-CN"/>
        </w:rPr>
      </w:pPr>
    </w:p>
    <w:p w14:paraId="4D5C9538">
      <w:pPr>
        <w:ind w:firstLine="602" w:firstLineChars="200"/>
        <w:rPr>
          <w:rFonts w:ascii="宋体" w:hAnsi="宋体" w:eastAsia="宋体" w:cs="宋体"/>
          <w:b/>
          <w:bCs/>
          <w:color w:val="auto"/>
          <w:sz w:val="30"/>
          <w:szCs w:val="30"/>
        </w:rPr>
      </w:pPr>
      <w:r>
        <w:rPr>
          <w:rFonts w:hint="eastAsia" w:ascii="宋体" w:hAnsi="宋体" w:eastAsia="宋体" w:cs="宋体"/>
          <w:b/>
          <w:bCs/>
          <w:color w:val="auto"/>
          <w:sz w:val="30"/>
          <w:szCs w:val="30"/>
        </w:rPr>
        <w:t>（</w:t>
      </w:r>
      <w:r>
        <w:rPr>
          <w:rFonts w:hint="eastAsia" w:ascii="宋体" w:hAnsi="宋体" w:eastAsia="宋体" w:cs="宋体"/>
          <w:b/>
          <w:bCs/>
          <w:color w:val="auto"/>
          <w:sz w:val="30"/>
          <w:szCs w:val="30"/>
          <w:lang w:val="en-US" w:eastAsia="zh-CN"/>
        </w:rPr>
        <w:t>二十</w:t>
      </w:r>
      <w:r>
        <w:rPr>
          <w:rFonts w:hint="eastAsia" w:ascii="宋体" w:hAnsi="宋体" w:eastAsia="宋体" w:cs="宋体"/>
          <w:b/>
          <w:bCs/>
          <w:color w:val="auto"/>
          <w:sz w:val="30"/>
          <w:szCs w:val="30"/>
        </w:rPr>
        <w:t>）英语</w:t>
      </w:r>
    </w:p>
    <w:p w14:paraId="2CF0B703">
      <w:pPr>
        <w:spacing w:line="360" w:lineRule="auto"/>
        <w:ind w:firstLine="600" w:firstLineChars="200"/>
        <w:rPr>
          <w:rFonts w:hint="eastAsia" w:ascii="宋体" w:hAnsi="宋体" w:eastAsia="宋体" w:cs="宋体"/>
          <w:color w:val="auto"/>
          <w:sz w:val="30"/>
          <w:szCs w:val="30"/>
          <w:lang w:eastAsia="zh-CN"/>
        </w:rPr>
      </w:pPr>
      <w:r>
        <w:rPr>
          <w:rFonts w:hint="eastAsia" w:ascii="宋体" w:hAnsi="宋体" w:eastAsia="宋体" w:cs="宋体"/>
          <w:color w:val="auto"/>
          <w:sz w:val="30"/>
          <w:szCs w:val="30"/>
        </w:rPr>
        <w:t>湖北省高等院校本科专业监测评估A类专业，荣获湖北省优秀基层教学组织荣誉称号，建有教育部产学合作协同育人平台和省级一流本科课程。本专业设有英语教育、跨境电商、国际传播和英法双语4个特色方向，培养能适应湖北省经济和社会发展需求，具备运用AI工具赋能语言、服务社会的能力，可从事英语教学、跨境电商运营、文化传播、涉外服务及管理等相关工作的高素质应用型专业人才。学生专业四级考试通过率达80%，95%以上学生取得各类从业资格证书。学院与多所中小学、知名教育机构、跨境电商企业、文化传播公司、外事部门等建有合作育人基地，提供新加坡、美国、日本等海外带薪实习机会，百分之百推荐就业。毕业生考研录取率连续多年突破20%，升学率高，就业前景好。</w:t>
      </w:r>
    </w:p>
    <w:p w14:paraId="0C5D2522">
      <w:pPr>
        <w:ind w:firstLine="602" w:firstLineChars="200"/>
        <w:rPr>
          <w:rFonts w:ascii="宋体" w:hAnsi="宋体" w:eastAsia="宋体" w:cs="宋体"/>
          <w:b/>
          <w:bCs/>
          <w:color w:val="auto"/>
          <w:sz w:val="30"/>
          <w:szCs w:val="30"/>
        </w:rPr>
      </w:pPr>
      <w:r>
        <w:rPr>
          <w:rFonts w:hint="eastAsia" w:ascii="宋体" w:hAnsi="宋体" w:eastAsia="宋体" w:cs="宋体"/>
          <w:b/>
          <w:bCs/>
          <w:color w:val="auto"/>
          <w:sz w:val="30"/>
          <w:szCs w:val="30"/>
        </w:rPr>
        <w:t>（二十</w:t>
      </w:r>
      <w:r>
        <w:rPr>
          <w:rFonts w:hint="eastAsia" w:ascii="宋体" w:hAnsi="宋体" w:eastAsia="宋体" w:cs="宋体"/>
          <w:b/>
          <w:bCs/>
          <w:color w:val="auto"/>
          <w:sz w:val="30"/>
          <w:szCs w:val="30"/>
          <w:lang w:val="en-US" w:eastAsia="zh-CN"/>
        </w:rPr>
        <w:t>一</w:t>
      </w:r>
      <w:r>
        <w:rPr>
          <w:rFonts w:hint="eastAsia" w:ascii="宋体" w:hAnsi="宋体" w:eastAsia="宋体" w:cs="宋体"/>
          <w:b/>
          <w:bCs/>
          <w:color w:val="auto"/>
          <w:sz w:val="30"/>
          <w:szCs w:val="30"/>
        </w:rPr>
        <w:t>）学前教育</w:t>
      </w:r>
    </w:p>
    <w:p w14:paraId="2C3F52FD">
      <w:pPr>
        <w:spacing w:line="360" w:lineRule="auto"/>
        <w:ind w:firstLine="600" w:firstLineChars="200"/>
        <w:rPr>
          <w:rFonts w:hint="eastAsia" w:ascii="宋体" w:hAnsi="宋体" w:eastAsia="宋体" w:cs="宋体"/>
          <w:color w:val="auto"/>
          <w:sz w:val="30"/>
          <w:szCs w:val="30"/>
        </w:rPr>
      </w:pPr>
      <w:r>
        <w:rPr>
          <w:rFonts w:hint="eastAsia" w:ascii="宋体" w:hAnsi="宋体" w:eastAsia="宋体" w:cs="宋体"/>
          <w:color w:val="auto"/>
          <w:sz w:val="30"/>
          <w:szCs w:val="30"/>
        </w:rPr>
        <w:t>湖北省高等院校本科专业监测评估A类专业。拥有教育部产学合作协同育人平台和省级一流课程，以“教育理论知识+保教技能+艺术素养”为育人模式，注重学生“五项全能+一技之长”的培养。拥有琴房、声乐室、舞蹈室、幼儿活动模拟教室、双语绘本馆、蒙特梭利实训室等完备的实训条件。与省级示范幼儿园、公办普惠性幼儿园、中高端私立幼儿园等机构建有合作育人基地。学生可在幼儿园、亲子园、托育机构、早教机构担任教学、管理、培训、咨询及幼教行业产品研发与营销等工作。本专业提供新加坡、美国、日本等海外带薪实习机会，学院百分之百推荐就业，毕业生考研录取率连续多年突破20%，升学率高，就业前景好。</w:t>
      </w:r>
    </w:p>
    <w:p w14:paraId="43EE8748"/>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00000000000000000"/>
    <w:charset w:val="86"/>
    <w:family w:val="auto"/>
    <w:pitch w:val="default"/>
    <w:sig w:usb0="00000001" w:usb1="08000000" w:usb2="00000000" w:usb3="00000000" w:csb0="00040000"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swiss"/>
    <w:pitch w:val="default"/>
    <w:sig w:usb0="80000287" w:usb1="2ACF3C50" w:usb2="00000016" w:usb3="00000000" w:csb0="0004001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96EA323"/>
    <w:multiLevelType w:val="singleLevel"/>
    <w:tmpl w:val="096EA323"/>
    <w:lvl w:ilvl="0" w:tentative="0">
      <w:start w:val="17"/>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75878F8"/>
    <w:rsid w:val="2869623F"/>
    <w:rsid w:val="675878F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adjustRightInd w:val="0"/>
      <w:snapToGrid w:val="0"/>
      <w:spacing w:after="200"/>
    </w:pPr>
    <w:rPr>
      <w:rFonts w:ascii="Tahoma" w:hAnsi="Tahoma" w:eastAsia="微软雅黑" w:cs="Times New Roman"/>
      <w:sz w:val="22"/>
      <w:szCs w:val="22"/>
      <w:lang w:val="en-US" w:eastAsia="zh-CN" w:bidi="ar-SA"/>
    </w:rPr>
  </w:style>
  <w:style w:type="paragraph" w:styleId="2">
    <w:name w:val="heading 1"/>
    <w:basedOn w:val="1"/>
    <w:next w:val="1"/>
    <w:qFormat/>
    <w:uiPriority w:val="0"/>
    <w:pPr>
      <w:keepNext/>
      <w:keepLines/>
      <w:spacing w:beforeLines="0" w:beforeAutospacing="0" w:afterLines="0" w:afterAutospacing="0" w:line="360" w:lineRule="auto"/>
      <w:ind w:firstLine="0" w:firstLineChars="0"/>
      <w:jc w:val="center"/>
      <w:outlineLvl w:val="0"/>
    </w:pPr>
    <w:rPr>
      <w:rFonts w:eastAsia="方正小标宋简体" w:asciiTheme="minorAscii" w:hAnsiTheme="minorAscii"/>
      <w:kern w:val="44"/>
      <w:sz w:val="32"/>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10</Pages>
  <Words>0</Words>
  <Characters>0</Characters>
  <Lines>0</Lines>
  <Paragraphs>0</Paragraphs>
  <TotalTime>0</TotalTime>
  <ScaleCrop>false</ScaleCrop>
  <LinksUpToDate>false</LinksUpToDate>
  <CharactersWithSpaces>0</CharactersWithSpaces>
  <Application>WPS Office_12.1.0.25186_F1E327BC-269C-435d-A152-05C5408002CA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2026-01-30T06:28:00Z</dcterms:created>
  <dc:creator>dwxcb</dc:creator>
  <cp:lastModifiedBy>dwxcb</cp:lastModifiedBy>
  <dcterms:modified xsi:type="dcterms:W3CDTF">2026-01-30T06:29:23Z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2052-12.1.0.25186</vt:lpwstr>
  </property>
  <property fmtid="{D5CDD505-2E9C-101B-9397-08002B2CF9AE}" pid="3" name="ICV">
    <vt:lpwstr>576145F847E648BC82A5CCA2D631A348_11</vt:lpwstr>
  </property>
  <property fmtid="{D5CDD505-2E9C-101B-9397-08002B2CF9AE}" pid="4" name="KSOTemplateDocerSaveRecord">
    <vt:lpwstr>eyJoZGlkIjoiZjZjNmYwOTJkOGY2OGY3ZWE4Y2UxN2Q0ZmIyMTE2MmUiLCJ1c2VySWQiOiIzNDQxMzIzMzUifQ==</vt:lpwstr>
  </property>
</Properties>
</file>