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1E68" w:rsidRDefault="001313EC">
      <w:pPr>
        <w:spacing w:afterLines="50" w:after="156" w:line="440" w:lineRule="exact"/>
        <w:jc w:val="center"/>
        <w:rPr>
          <w:rFonts w:ascii="方正小标宋简体" w:eastAsia="方正小标宋简体" w:hAnsi="宋体" w:cs="宋体"/>
          <w:sz w:val="44"/>
          <w:szCs w:val="44"/>
        </w:rPr>
      </w:pPr>
      <w:r>
        <w:rPr>
          <w:rFonts w:ascii="方正小标宋简体" w:eastAsia="方正小标宋简体" w:hAnsi="宋体" w:cs="宋体" w:hint="eastAsia"/>
          <w:sz w:val="44"/>
          <w:szCs w:val="44"/>
        </w:rPr>
        <w:t>荆楚理工学院</w:t>
      </w:r>
      <w:r>
        <w:rPr>
          <w:rFonts w:ascii="方正小标宋简体" w:eastAsia="方正小标宋简体" w:hAnsi="宋体" w:cs="宋体" w:hint="eastAsia"/>
          <w:sz w:val="44"/>
          <w:szCs w:val="44"/>
        </w:rPr>
        <w:t>202</w:t>
      </w:r>
      <w:r w:rsidR="003C59E7">
        <w:rPr>
          <w:rFonts w:ascii="方正小标宋简体" w:eastAsia="方正小标宋简体" w:hAnsi="宋体" w:cs="宋体"/>
          <w:sz w:val="44"/>
          <w:szCs w:val="44"/>
        </w:rPr>
        <w:t>6</w:t>
      </w:r>
      <w:bookmarkStart w:id="0" w:name="_GoBack"/>
      <w:bookmarkEnd w:id="0"/>
      <w:r>
        <w:rPr>
          <w:rFonts w:ascii="方正小标宋简体" w:eastAsia="方正小标宋简体" w:hAnsi="宋体" w:cs="宋体" w:hint="eastAsia"/>
          <w:sz w:val="44"/>
          <w:szCs w:val="44"/>
        </w:rPr>
        <w:t>年专升本</w:t>
      </w:r>
    </w:p>
    <w:p w:rsidR="00911E68" w:rsidRDefault="001313EC">
      <w:pPr>
        <w:spacing w:afterLines="50" w:after="156" w:line="440" w:lineRule="exact"/>
        <w:jc w:val="center"/>
        <w:rPr>
          <w:rFonts w:ascii="方正小标宋简体" w:eastAsia="方正小标宋简体" w:hAnsi="宋体" w:cs="宋体"/>
          <w:sz w:val="32"/>
          <w:szCs w:val="32"/>
        </w:rPr>
      </w:pPr>
      <w:r>
        <w:rPr>
          <w:rFonts w:ascii="方正小标宋简体" w:eastAsia="方正小标宋简体" w:hAnsi="宋体" w:cs="宋体" w:hint="eastAsia"/>
          <w:sz w:val="44"/>
          <w:szCs w:val="44"/>
        </w:rPr>
        <w:t>《生理学》考试大纲</w:t>
      </w:r>
    </w:p>
    <w:p w:rsidR="00911E68" w:rsidRDefault="001313EC">
      <w:pPr>
        <w:spacing w:after="0" w:line="360" w:lineRule="auto"/>
        <w:ind w:firstLineChars="50" w:firstLine="161"/>
        <w:rPr>
          <w:rFonts w:ascii="仿宋" w:eastAsia="仿宋" w:hAnsi="仿宋" w:cs="宋体"/>
          <w:b/>
          <w:sz w:val="32"/>
          <w:szCs w:val="32"/>
        </w:rPr>
      </w:pPr>
      <w:r>
        <w:rPr>
          <w:rFonts w:ascii="仿宋" w:eastAsia="仿宋" w:hAnsi="仿宋" w:cs="宋体" w:hint="eastAsia"/>
          <w:b/>
          <w:sz w:val="32"/>
          <w:szCs w:val="32"/>
        </w:rPr>
        <w:t>一、考试目的</w:t>
      </w:r>
      <w:r>
        <w:rPr>
          <w:rFonts w:ascii="仿宋" w:eastAsia="仿宋" w:hAnsi="仿宋" w:cs="宋体" w:hint="eastAsia"/>
          <w:b/>
          <w:sz w:val="32"/>
          <w:szCs w:val="32"/>
        </w:rPr>
        <w:t xml:space="preserve">   </w:t>
      </w:r>
    </w:p>
    <w:p w:rsidR="00911E68" w:rsidRDefault="001313EC">
      <w:pPr>
        <w:adjustRightInd/>
        <w:snapToGrid/>
        <w:spacing w:after="0" w:line="360" w:lineRule="auto"/>
        <w:ind w:firstLineChars="200" w:firstLine="640"/>
        <w:rPr>
          <w:rFonts w:ascii="仿宋" w:eastAsia="仿宋" w:hAnsi="仿宋" w:cs="Tahoma"/>
          <w:color w:val="000000"/>
          <w:kern w:val="2"/>
          <w:sz w:val="32"/>
          <w:szCs w:val="32"/>
        </w:rPr>
      </w:pP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本门课程考核要求由低到高共分为“了解”、“理解”、“掌握”三个层次。“了解”是指学生对要求了解的内容，应该知道所涉及问题的现象和有关实验，并能对它们进行定性解释。“理解”是指学生对要求理解的内容都应明了、并能用以分析和解释基本的生理现象。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 xml:space="preserve"> 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“掌握”</w:t>
      </w:r>
      <w:r>
        <w:rPr>
          <w:rFonts w:ascii="仿宋" w:eastAsia="仿宋" w:hAnsi="仿宋" w:cs="Tahoma"/>
          <w:color w:val="000000"/>
          <w:kern w:val="2"/>
          <w:sz w:val="32"/>
          <w:szCs w:val="32"/>
        </w:rPr>
        <w:t>是指学生必备的基本知识、重点内容，要求在充分理解的基础上，能熟练、准确表达其基本概念、基本原理及意义，包括必要的记忆，并能联系实际、综合分析、灵活应用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。</w:t>
      </w:r>
    </w:p>
    <w:p w:rsidR="00911E68" w:rsidRDefault="001313EC">
      <w:pPr>
        <w:tabs>
          <w:tab w:val="left" w:pos="6060"/>
        </w:tabs>
        <w:spacing w:after="0" w:line="360" w:lineRule="auto"/>
        <w:rPr>
          <w:rFonts w:ascii="仿宋" w:eastAsia="仿宋" w:hAnsi="仿宋" w:cs="宋体"/>
          <w:b/>
          <w:sz w:val="32"/>
          <w:szCs w:val="32"/>
        </w:rPr>
      </w:pPr>
      <w:r>
        <w:rPr>
          <w:rFonts w:ascii="仿宋" w:eastAsia="仿宋" w:hAnsi="仿宋" w:cs="宋体" w:hint="eastAsia"/>
          <w:b/>
          <w:sz w:val="32"/>
          <w:szCs w:val="32"/>
        </w:rPr>
        <w:t>二、命题原则与指导思想</w:t>
      </w:r>
    </w:p>
    <w:p w:rsidR="00911E68" w:rsidRDefault="001313EC">
      <w:pPr>
        <w:spacing w:after="0" w:line="360" w:lineRule="auto"/>
        <w:ind w:firstLine="420"/>
        <w:rPr>
          <w:rFonts w:ascii="仿宋" w:eastAsia="仿宋" w:hAnsi="仿宋" w:cs="Tahoma"/>
          <w:color w:val="000000"/>
          <w:kern w:val="2"/>
          <w:sz w:val="32"/>
          <w:szCs w:val="32"/>
        </w:rPr>
      </w:pP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全面考查学生对本课程的基本原理、基本概念和主要知识点学习，以理解和掌握的情况作为命题的指导思想。其中着重考查《生理学》中的基础知识和基本理论。命题的原则是题目数量多、范围广，最基本的知识一般要占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70%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左右，稍微灵活一点的题目要占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20%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左右，较难的题目要占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10%</w:t>
      </w:r>
      <w:r>
        <w:rPr>
          <w:rFonts w:ascii="仿宋" w:eastAsia="仿宋" w:hAnsi="仿宋" w:cs="Tahoma" w:hint="eastAsia"/>
          <w:color w:val="000000"/>
          <w:kern w:val="2"/>
          <w:sz w:val="32"/>
          <w:szCs w:val="32"/>
        </w:rPr>
        <w:t>左右。试题的覆盖面要尽可能大，题量应与限定时间相匹配；试题表达要简练、明了、准确。</w:t>
      </w:r>
    </w:p>
    <w:p w:rsidR="00911E68" w:rsidRDefault="001313EC">
      <w:pPr>
        <w:tabs>
          <w:tab w:val="left" w:pos="6060"/>
        </w:tabs>
        <w:spacing w:after="0" w:line="360" w:lineRule="auto"/>
        <w:rPr>
          <w:rFonts w:ascii="仿宋" w:eastAsia="仿宋" w:hAnsi="仿宋" w:cs="宋体"/>
          <w:b/>
          <w:sz w:val="32"/>
          <w:szCs w:val="32"/>
        </w:rPr>
      </w:pPr>
      <w:r>
        <w:rPr>
          <w:rFonts w:ascii="仿宋" w:eastAsia="仿宋" w:hAnsi="仿宋" w:cs="宋体" w:hint="eastAsia"/>
          <w:b/>
          <w:sz w:val="32"/>
          <w:szCs w:val="32"/>
        </w:rPr>
        <w:t>三、考试内容</w:t>
      </w:r>
    </w:p>
    <w:p w:rsidR="00911E68" w:rsidRDefault="001313EC">
      <w:pPr>
        <w:spacing w:after="0" w:line="360" w:lineRule="auto"/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第一章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绪论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生理学的任务、研究方法和水平</w:t>
      </w:r>
    </w:p>
    <w:p w:rsidR="00911E68" w:rsidRDefault="001313EC">
      <w:pPr>
        <w:spacing w:after="0" w:line="360" w:lineRule="auto"/>
        <w:ind w:firstLineChars="232" w:firstLine="74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了解生理学研究的对象、任务、方法；生理学研究的三个水平。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生命的基本特征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、掌握兴奋性、阈值的概念，兴奋性与阈值的关系。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理解刺激的三要素；反应的形式；可兴奋组织。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</w:t>
      </w:r>
      <w:r>
        <w:rPr>
          <w:rFonts w:ascii="仿宋" w:eastAsia="仿宋" w:hAnsi="仿宋" w:hint="eastAsia"/>
          <w:sz w:val="32"/>
          <w:szCs w:val="32"/>
        </w:rPr>
        <w:t>刺激的种类。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人体与环境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、掌握体液的组成，内环境、稳态的概念。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、了解稳态的生理意义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人体功能的调节</w:t>
      </w:r>
    </w:p>
    <w:p w:rsidR="00911E68" w:rsidRDefault="001313EC">
      <w:pPr>
        <w:tabs>
          <w:tab w:val="left" w:pos="7080"/>
        </w:tabs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、掌握神经调节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体液调节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自身调节的概念及特点；反射及反射弧、反馈、正反馈、负反馈的概念。正反馈、负反馈的生理意义</w:t>
      </w:r>
    </w:p>
    <w:p w:rsidR="00911E68" w:rsidRDefault="001313EC">
      <w:pPr>
        <w:tabs>
          <w:tab w:val="left" w:pos="7080"/>
        </w:tabs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、了解前馈控制系统</w:t>
      </w:r>
    </w:p>
    <w:p w:rsidR="00911E68" w:rsidRDefault="001313EC">
      <w:pPr>
        <w:spacing w:after="0" w:line="360" w:lineRule="auto"/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第二章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细胞的基本功能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细胞膜的物质转运功能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</w:t>
      </w:r>
      <w:r>
        <w:rPr>
          <w:rFonts w:ascii="仿宋" w:eastAsia="仿宋" w:hAnsi="仿宋" w:hint="eastAsia"/>
          <w:bCs/>
          <w:sz w:val="32"/>
          <w:szCs w:val="32"/>
        </w:rPr>
        <w:t>单纯扩散、易化扩散、主动转运、入胞和出胞，钠泵活动及意义。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理解易化扩散的特点、电压门控性通道、化学门控性通道、机械门控性通道。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、了解细胞膜的液态镶嵌模型。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细胞的跨膜信号转导功能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了解细胞的跨膜信号转导方式。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细胞的生物电现象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</w:t>
      </w:r>
      <w:r>
        <w:rPr>
          <w:rFonts w:ascii="仿宋" w:eastAsia="仿宋" w:hAnsi="仿宋" w:hint="eastAsia"/>
          <w:bCs/>
          <w:sz w:val="32"/>
          <w:szCs w:val="32"/>
        </w:rPr>
        <w:t>静息电位、动作电位的概念及产生机制，阈电位的概念。局部兴奋的概念和特点。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理解</w:t>
      </w:r>
      <w:r>
        <w:rPr>
          <w:rFonts w:ascii="仿宋" w:eastAsia="仿宋" w:hAnsi="仿宋" w:hint="eastAsia"/>
          <w:bCs/>
          <w:sz w:val="32"/>
          <w:szCs w:val="32"/>
        </w:rPr>
        <w:t>动作电位与局部电位的比较；去极化、复极化、超极化、反极化的概念；兴奋性的周期性变化。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、了解动作电位在同一细胞上的传导</w:t>
      </w:r>
    </w:p>
    <w:p w:rsidR="00911E68" w:rsidRDefault="001313EC">
      <w:pPr>
        <w:spacing w:after="0" w:line="360" w:lineRule="auto"/>
        <w:ind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肌细胞的收缩功能</w:t>
      </w:r>
      <w:r>
        <w:rPr>
          <w:rFonts w:ascii="仿宋" w:eastAsia="仿宋" w:hAnsi="仿宋" w:hint="eastAsia"/>
          <w:sz w:val="32"/>
          <w:szCs w:val="32"/>
        </w:rPr>
        <w:t xml:space="preserve"> 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</w:t>
      </w:r>
      <w:r>
        <w:rPr>
          <w:rFonts w:ascii="仿宋" w:eastAsia="仿宋" w:hAnsi="仿宋" w:hint="eastAsia"/>
          <w:bCs/>
          <w:sz w:val="32"/>
          <w:szCs w:val="32"/>
        </w:rPr>
        <w:t>神经肌肉接头的</w:t>
      </w:r>
      <w:r>
        <w:rPr>
          <w:rFonts w:ascii="仿宋" w:eastAsia="仿宋" w:hAnsi="仿宋" w:hint="eastAsia"/>
          <w:sz w:val="32"/>
          <w:szCs w:val="32"/>
        </w:rPr>
        <w:t>兴奋</w:t>
      </w:r>
      <w:r>
        <w:rPr>
          <w:rFonts w:ascii="仿宋" w:eastAsia="仿宋" w:hAnsi="仿宋" w:hint="eastAsia"/>
          <w:bCs/>
          <w:sz w:val="32"/>
          <w:szCs w:val="32"/>
        </w:rPr>
        <w:t>传递过程及特点；兴奋</w:t>
      </w:r>
      <w:r>
        <w:rPr>
          <w:rFonts w:ascii="仿宋" w:eastAsia="仿宋" w:hAnsi="仿宋" w:hint="eastAsia"/>
          <w:bCs/>
          <w:sz w:val="32"/>
          <w:szCs w:val="32"/>
        </w:rPr>
        <w:t>-</w:t>
      </w:r>
      <w:r>
        <w:rPr>
          <w:rFonts w:ascii="仿宋" w:eastAsia="仿宋" w:hAnsi="仿宋" w:hint="eastAsia"/>
          <w:bCs/>
          <w:sz w:val="32"/>
          <w:szCs w:val="32"/>
        </w:rPr>
        <w:t>收缩耦联的概念；</w:t>
      </w:r>
      <w:r>
        <w:rPr>
          <w:rFonts w:ascii="仿宋" w:eastAsia="仿宋" w:hAnsi="仿宋" w:hint="eastAsia"/>
          <w:bCs/>
          <w:sz w:val="32"/>
          <w:szCs w:val="32"/>
        </w:rPr>
        <w:t>影响骨骼肌收缩的因素。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理解骨骼肌细胞收缩的机制；兴奋</w:t>
      </w:r>
      <w:r>
        <w:rPr>
          <w:rFonts w:ascii="仿宋" w:eastAsia="仿宋" w:hAnsi="仿宋" w:hint="eastAsia"/>
          <w:bCs/>
          <w:sz w:val="32"/>
          <w:szCs w:val="32"/>
        </w:rPr>
        <w:t>-</w:t>
      </w:r>
      <w:r>
        <w:rPr>
          <w:rFonts w:ascii="仿宋" w:eastAsia="仿宋" w:hAnsi="仿宋" w:hint="eastAsia"/>
          <w:bCs/>
          <w:sz w:val="32"/>
          <w:szCs w:val="32"/>
        </w:rPr>
        <w:t>收缩耦联的基本过程。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、了解骨骼肌的的微细结构；骨骼肌的收缩形式。</w:t>
      </w:r>
    </w:p>
    <w:p w:rsidR="00911E68" w:rsidRDefault="001313EC">
      <w:pPr>
        <w:spacing w:after="0" w:line="360" w:lineRule="auto"/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第三章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血液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血液的组成和理化特性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bCs/>
          <w:sz w:val="32"/>
          <w:szCs w:val="32"/>
        </w:rPr>
        <w:t>掌握血液和血细胞的组成，血细胞比容的概念；血浆渗透压的组成及生理意义。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、理解血浆蛋白的分类及其作用。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、了解血液的一般理化特性，血液的基本功能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血细胞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1</w:t>
      </w:r>
      <w:r>
        <w:rPr>
          <w:rFonts w:ascii="仿宋" w:eastAsia="仿宋" w:hAnsi="仿宋" w:hint="eastAsia"/>
          <w:bCs/>
          <w:sz w:val="32"/>
          <w:szCs w:val="32"/>
        </w:rPr>
        <w:t>、掌握三种血细胞和血红蛋白的正常值；红细胞的生理特性。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lastRenderedPageBreak/>
        <w:t>2</w:t>
      </w:r>
      <w:r>
        <w:rPr>
          <w:rFonts w:ascii="仿宋" w:eastAsia="仿宋" w:hAnsi="仿宋" w:hint="eastAsia"/>
          <w:bCs/>
          <w:sz w:val="32"/>
          <w:szCs w:val="32"/>
        </w:rPr>
        <w:t>、理解红细胞的功能；各类白细胞的功能；血小板的生理特性和生理功能。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、了解红细胞的功能，红细胞的破坏。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血液凝固与纤维蛋白溶解</w:t>
      </w:r>
    </w:p>
    <w:p w:rsidR="00911E68" w:rsidRDefault="001313EC">
      <w:pPr>
        <w:spacing w:after="0" w:line="360" w:lineRule="auto"/>
        <w:ind w:leftChars="265" w:left="743" w:hangingChars="50" w:hanging="1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1</w:t>
      </w:r>
      <w:r>
        <w:rPr>
          <w:rFonts w:ascii="仿宋" w:eastAsia="仿宋" w:hAnsi="仿宋" w:hint="eastAsia"/>
          <w:bCs/>
          <w:sz w:val="32"/>
          <w:szCs w:val="32"/>
        </w:rPr>
        <w:t>、掌握血液凝固的定义和基本过程。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、理解生理性止血的基本过程。</w:t>
      </w:r>
    </w:p>
    <w:p w:rsidR="00911E68" w:rsidRDefault="001313EC">
      <w:pPr>
        <w:spacing w:after="0" w:line="360" w:lineRule="auto"/>
        <w:ind w:leftChars="265" w:left="743" w:hangingChars="50" w:hanging="1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、了解凝血因子及其特点；内源性、外源性凝血的具体过程；抗凝及促凝；纤维蛋白溶解过程。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第四节</w:t>
      </w:r>
      <w:r>
        <w:rPr>
          <w:rFonts w:ascii="仿宋" w:eastAsia="仿宋" w:hAnsi="仿宋" w:hint="eastAsia"/>
          <w:bCs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血型与输血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1</w:t>
      </w:r>
      <w:r>
        <w:rPr>
          <w:rFonts w:ascii="仿宋" w:eastAsia="仿宋" w:hAnsi="仿宋" w:hint="eastAsia"/>
          <w:bCs/>
          <w:sz w:val="32"/>
          <w:szCs w:val="32"/>
        </w:rPr>
        <w:t>、掌握血型的概念；</w:t>
      </w:r>
      <w:r>
        <w:rPr>
          <w:rFonts w:ascii="仿宋" w:eastAsia="仿宋" w:hAnsi="仿宋" w:hint="eastAsia"/>
          <w:bCs/>
          <w:sz w:val="32"/>
          <w:szCs w:val="32"/>
        </w:rPr>
        <w:t>ABO</w:t>
      </w:r>
      <w:r>
        <w:rPr>
          <w:rFonts w:ascii="仿宋" w:eastAsia="仿宋" w:hAnsi="仿宋" w:hint="eastAsia"/>
          <w:bCs/>
          <w:sz w:val="32"/>
          <w:szCs w:val="32"/>
        </w:rPr>
        <w:t>血型系统的分型与鉴定；输血原则。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</w:t>
      </w:r>
      <w:r>
        <w:rPr>
          <w:rFonts w:ascii="仿宋" w:eastAsia="仿宋" w:hAnsi="仿宋" w:hint="eastAsia"/>
          <w:bCs/>
          <w:sz w:val="32"/>
          <w:szCs w:val="32"/>
        </w:rPr>
        <w:t>Rh</w:t>
      </w:r>
      <w:r>
        <w:rPr>
          <w:rFonts w:ascii="仿宋" w:eastAsia="仿宋" w:hAnsi="仿宋" w:hint="eastAsia"/>
          <w:bCs/>
          <w:sz w:val="32"/>
          <w:szCs w:val="32"/>
        </w:rPr>
        <w:t>血型系统的特点和意义。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</w:t>
      </w:r>
      <w:r>
        <w:rPr>
          <w:rFonts w:ascii="仿宋" w:eastAsia="仿宋" w:hAnsi="仿宋" w:hint="eastAsia"/>
          <w:bCs/>
          <w:sz w:val="32"/>
          <w:szCs w:val="32"/>
        </w:rPr>
        <w:t>Rh</w:t>
      </w:r>
      <w:r>
        <w:rPr>
          <w:rFonts w:ascii="仿宋" w:eastAsia="仿宋" w:hAnsi="仿宋" w:hint="eastAsia"/>
          <w:bCs/>
          <w:sz w:val="32"/>
          <w:szCs w:val="32"/>
        </w:rPr>
        <w:t>血型系统</w:t>
      </w:r>
    </w:p>
    <w:p w:rsidR="00911E68" w:rsidRDefault="001313EC">
      <w:pPr>
        <w:spacing w:after="0" w:line="360" w:lineRule="auto"/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第四章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血液循环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心脏的功能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、掌握心室肌细胞动作电位及其机制、窦房结</w:t>
      </w:r>
      <w:r>
        <w:rPr>
          <w:rFonts w:ascii="仿宋" w:eastAsia="仿宋" w:hAnsi="仿宋" w:hint="eastAsia"/>
          <w:sz w:val="32"/>
          <w:szCs w:val="32"/>
        </w:rPr>
        <w:t>P</w:t>
      </w:r>
      <w:r>
        <w:rPr>
          <w:rFonts w:ascii="仿宋" w:eastAsia="仿宋" w:hAnsi="仿宋" w:hint="eastAsia"/>
          <w:sz w:val="32"/>
          <w:szCs w:val="32"/>
        </w:rPr>
        <w:t>细胞的生物电机制、心肌兴奋性周期性变化、期前收缩和代偿</w:t>
      </w:r>
      <w:r>
        <w:rPr>
          <w:rFonts w:ascii="仿宋" w:eastAsia="仿宋" w:hAnsi="仿宋" w:hint="eastAsia"/>
          <w:sz w:val="32"/>
          <w:szCs w:val="32"/>
        </w:rPr>
        <w:t>间歇的概念。掌握心动周期的概念、心脏泵血的过程、心脏泵血功能的评价、影响心输出量的因素；第一心音和第二心音。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、理解心肌的生理特性。心音、每搏心输出量、射血分数、心指数。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3</w:t>
      </w:r>
      <w:r>
        <w:rPr>
          <w:rFonts w:ascii="仿宋" w:eastAsia="仿宋" w:hAnsi="仿宋" w:hint="eastAsia"/>
          <w:sz w:val="32"/>
          <w:szCs w:val="32"/>
        </w:rPr>
        <w:t>、了解普肯野细胞的生物电活动、体表心电图。心泵功能的储备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血管生理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、熟练掌握血压的概念、动脉血压的形成和正常值以及影响因素、中心静脉压、影响静脉回流的因素、微循环的概念、组织液生成的影响因素。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、理解微循环的三条通路、组织液的生成。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、了解各类血管的结构和功能特点、血流动力学、动脉脉搏、淋巴的生成。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心血管活动的调节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、掌握颈动脉窦和主动脉弓压力感受性反射、肾素</w:t>
      </w:r>
      <w:r>
        <w:rPr>
          <w:rFonts w:ascii="仿宋" w:eastAsia="仿宋" w:hAnsi="仿宋" w:hint="eastAsia"/>
          <w:sz w:val="32"/>
          <w:szCs w:val="32"/>
        </w:rPr>
        <w:t>-</w:t>
      </w:r>
      <w:r>
        <w:rPr>
          <w:rFonts w:ascii="仿宋" w:eastAsia="仿宋" w:hAnsi="仿宋" w:hint="eastAsia"/>
          <w:sz w:val="32"/>
          <w:szCs w:val="32"/>
        </w:rPr>
        <w:t>血管紧张素系统、肾上腺素和去甲肾上腺素。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、理解心脏和血管的神经支配。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、了解心血管中枢、颈动脉体和主动脉体的化学感受性反射、血管升压素、激肽、心房钠尿肽。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第五节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器官循环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了解冠脉循环、肺循环、脑循环的特点和调节。</w:t>
      </w:r>
    </w:p>
    <w:p w:rsidR="00911E68" w:rsidRDefault="001313EC">
      <w:pPr>
        <w:spacing w:after="0" w:line="360" w:lineRule="auto"/>
        <w:ind w:leftChars="265" w:left="744" w:hangingChars="50" w:hanging="161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第五章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呼吸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肺通气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、掌握肺通气的动力、胸膜腔负压的形成和意义、表面活性物质的作用和意义、肺容积、肺泡通气量。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、理解呼吸运动、肺内压、肺通气量。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3</w:t>
      </w:r>
      <w:r>
        <w:rPr>
          <w:rFonts w:ascii="仿宋" w:eastAsia="仿宋" w:hAnsi="仿宋" w:hint="eastAsia"/>
          <w:sz w:val="32"/>
          <w:szCs w:val="32"/>
        </w:rPr>
        <w:t>、了解非弹性阻力及影响因素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呼吸气体的交换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、掌握影响肺换气的因素，通气</w:t>
      </w:r>
      <w:r>
        <w:rPr>
          <w:rFonts w:ascii="仿宋" w:eastAsia="仿宋" w:hAnsi="仿宋" w:hint="eastAsia"/>
          <w:sz w:val="32"/>
          <w:szCs w:val="32"/>
        </w:rPr>
        <w:t>/</w:t>
      </w:r>
      <w:r>
        <w:rPr>
          <w:rFonts w:ascii="仿宋" w:eastAsia="仿宋" w:hAnsi="仿宋" w:hint="eastAsia"/>
          <w:sz w:val="32"/>
          <w:szCs w:val="32"/>
        </w:rPr>
        <w:t>血流比值的概念。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、理解肺换气的过程、呼吸膜。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、了解气体交换的原理、组织换气。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气体在血液中的运输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、掌握氧容量、氧含量、氧饱和度的概念，氧离曲线及其意义，</w:t>
      </w:r>
      <w:r>
        <w:rPr>
          <w:rFonts w:ascii="仿宋" w:eastAsia="仿宋" w:hAnsi="仿宋" w:hint="eastAsia"/>
          <w:sz w:val="32"/>
          <w:szCs w:val="32"/>
        </w:rPr>
        <w:t>O</w:t>
      </w:r>
      <w:r>
        <w:rPr>
          <w:rFonts w:ascii="仿宋" w:eastAsia="仿宋" w:hAnsi="仿宋" w:hint="eastAsia"/>
          <w:sz w:val="32"/>
          <w:szCs w:val="32"/>
          <w:vertAlign w:val="subscript"/>
        </w:rPr>
        <w:t>2</w:t>
      </w:r>
      <w:r>
        <w:rPr>
          <w:rFonts w:ascii="仿宋" w:eastAsia="仿宋" w:hAnsi="仿宋" w:hint="eastAsia"/>
          <w:sz w:val="32"/>
          <w:szCs w:val="32"/>
          <w:vertAlign w:val="subscript"/>
        </w:rPr>
        <w:t>、</w:t>
      </w:r>
      <w:r>
        <w:rPr>
          <w:rFonts w:ascii="仿宋" w:eastAsia="仿宋" w:hAnsi="仿宋" w:hint="eastAsia"/>
          <w:sz w:val="32"/>
          <w:szCs w:val="32"/>
        </w:rPr>
        <w:t xml:space="preserve"> CO</w:t>
      </w:r>
      <w:r>
        <w:rPr>
          <w:rFonts w:ascii="仿宋" w:eastAsia="仿宋" w:hAnsi="仿宋" w:hint="eastAsia"/>
          <w:sz w:val="32"/>
          <w:szCs w:val="32"/>
          <w:vertAlign w:val="subscript"/>
        </w:rPr>
        <w:t>2</w:t>
      </w:r>
      <w:r>
        <w:rPr>
          <w:rFonts w:ascii="仿宋" w:eastAsia="仿宋" w:hAnsi="仿宋" w:hint="eastAsia"/>
          <w:sz w:val="32"/>
          <w:szCs w:val="32"/>
        </w:rPr>
        <w:t>在血液中的主要运输形式。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、了解二氧化碳的运输；影响氧解离曲线的因素。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呼吸运动的调节</w:t>
      </w:r>
    </w:p>
    <w:p w:rsidR="00911E68" w:rsidRDefault="001313EC">
      <w:pPr>
        <w:spacing w:after="0" w:line="360" w:lineRule="auto"/>
        <w:ind w:leftChars="86" w:left="189"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、掌握以及</w:t>
      </w:r>
      <w:r>
        <w:rPr>
          <w:rFonts w:ascii="仿宋" w:eastAsia="仿宋" w:hAnsi="仿宋" w:hint="eastAsia"/>
          <w:sz w:val="32"/>
          <w:szCs w:val="32"/>
        </w:rPr>
        <w:t>CO</w:t>
      </w:r>
      <w:r>
        <w:rPr>
          <w:rFonts w:ascii="仿宋" w:eastAsia="仿宋" w:hAnsi="仿宋" w:hint="eastAsia"/>
          <w:sz w:val="32"/>
          <w:szCs w:val="32"/>
          <w:vertAlign w:val="subscript"/>
        </w:rPr>
        <w:t>2</w:t>
      </w:r>
      <w:r>
        <w:rPr>
          <w:rFonts w:ascii="仿宋" w:eastAsia="仿宋" w:hAnsi="仿宋" w:hint="eastAsia"/>
          <w:sz w:val="32"/>
          <w:szCs w:val="32"/>
        </w:rPr>
        <w:t>分压、</w:t>
      </w:r>
      <w:r>
        <w:rPr>
          <w:rFonts w:ascii="仿宋" w:eastAsia="仿宋" w:hAnsi="仿宋" w:hint="eastAsia"/>
          <w:sz w:val="32"/>
          <w:szCs w:val="32"/>
        </w:rPr>
        <w:t>H</w:t>
      </w:r>
      <w:r>
        <w:rPr>
          <w:rFonts w:ascii="仿宋" w:eastAsia="仿宋" w:hAnsi="仿宋" w:hint="eastAsia"/>
          <w:sz w:val="32"/>
          <w:szCs w:val="32"/>
          <w:vertAlign w:val="superscript"/>
        </w:rPr>
        <w:t>+</w:t>
      </w:r>
      <w:r>
        <w:rPr>
          <w:rFonts w:ascii="仿宋" w:eastAsia="仿宋" w:hAnsi="仿宋" w:hint="eastAsia"/>
          <w:sz w:val="32"/>
          <w:szCs w:val="32"/>
        </w:rPr>
        <w:t>浓度、缺</w:t>
      </w:r>
      <w:r>
        <w:rPr>
          <w:rFonts w:ascii="仿宋" w:eastAsia="仿宋" w:hAnsi="仿宋" w:hint="eastAsia"/>
          <w:sz w:val="32"/>
          <w:szCs w:val="32"/>
        </w:rPr>
        <w:t>O</w:t>
      </w:r>
      <w:r>
        <w:rPr>
          <w:rFonts w:ascii="仿宋" w:eastAsia="仿宋" w:hAnsi="仿宋" w:hint="eastAsia"/>
          <w:sz w:val="32"/>
          <w:szCs w:val="32"/>
          <w:vertAlign w:val="subscript"/>
        </w:rPr>
        <w:t>2</w:t>
      </w:r>
      <w:r>
        <w:rPr>
          <w:rFonts w:ascii="仿宋" w:eastAsia="仿宋" w:hAnsi="仿宋" w:hint="eastAsia"/>
          <w:sz w:val="32"/>
          <w:szCs w:val="32"/>
        </w:rPr>
        <w:t>对呼吸运动的调节。</w:t>
      </w:r>
    </w:p>
    <w:p w:rsidR="00911E68" w:rsidRDefault="001313EC">
      <w:pPr>
        <w:spacing w:after="0" w:line="360" w:lineRule="auto"/>
        <w:ind w:leftChars="86" w:left="189"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、理解肺牵张反射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、了解呼吸中枢和呼吸节律的形成、呼吸肌本体感受性反射。</w:t>
      </w:r>
    </w:p>
    <w:p w:rsidR="00911E68" w:rsidRDefault="001313EC">
      <w:pPr>
        <w:spacing w:after="0" w:line="360" w:lineRule="auto"/>
        <w:ind w:firstLineChars="250" w:firstLine="80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第六章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消化和吸收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概述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、熟练掌握消化、吸收的概念，消化的方式。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、理解消化道的神经支配及其作用、胃肠激素及其作用。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、了解消化道平滑肌一般生理特性、慢波的概念。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消化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1</w:t>
      </w:r>
      <w:r>
        <w:rPr>
          <w:rFonts w:ascii="仿宋" w:eastAsia="仿宋" w:hAnsi="仿宋" w:hint="eastAsia"/>
          <w:sz w:val="32"/>
          <w:szCs w:val="32"/>
        </w:rPr>
        <w:t>、掌握胃液的性质、成分及作用，胃的自身保护作用，胃的运动方式；胰液、胆汁的成分及作用；小肠的运动形式。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、理解胃液分泌的调节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胰液、胆汁分泌的调节；胆囊的功能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、了解唾液的成分、作用和分泌，咀嚼和吞咽；呕吐、胃排空的控制；小肠的分泌和作用；大肠的分泌和运动、细菌的作用。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吸收</w:t>
      </w:r>
      <w:r>
        <w:rPr>
          <w:rFonts w:ascii="仿宋" w:eastAsia="仿宋" w:hAnsi="仿宋" w:hint="eastAsia"/>
          <w:sz w:val="32"/>
          <w:szCs w:val="32"/>
        </w:rPr>
        <w:t xml:space="preserve"> 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、掌握小肠是吸收的主要部位的原因。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、理解糖、</w:t>
      </w:r>
      <w:r>
        <w:rPr>
          <w:rFonts w:ascii="仿宋" w:eastAsia="仿宋" w:hAnsi="仿宋" w:hint="eastAsia"/>
          <w:sz w:val="32"/>
          <w:szCs w:val="32"/>
        </w:rPr>
        <w:t>蛋白质、脂肪的吸收形式和吸收途径。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、了解水、无机盐、维生素的吸收。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第七章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能量代谢和体温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能量代谢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1</w:t>
      </w:r>
      <w:r>
        <w:rPr>
          <w:rFonts w:ascii="仿宋" w:eastAsia="仿宋" w:hAnsi="仿宋" w:hint="eastAsia"/>
          <w:bCs/>
          <w:sz w:val="32"/>
          <w:szCs w:val="32"/>
        </w:rPr>
        <w:t>、掌握食物的热价、氧热价、呼吸商的概念；影响能量代谢的因素。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、理解能量代谢、基础代谢、能量代谢率、基础代谢率的概念；非蛋白呼吸商的概念；基础状态的条件。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、了解能量的来源与去路；能量代谢的测定原理与方法。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体温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lastRenderedPageBreak/>
        <w:t>1</w:t>
      </w:r>
      <w:r>
        <w:rPr>
          <w:rFonts w:ascii="仿宋" w:eastAsia="仿宋" w:hAnsi="仿宋" w:hint="eastAsia"/>
          <w:bCs/>
          <w:sz w:val="32"/>
          <w:szCs w:val="32"/>
        </w:rPr>
        <w:t>、掌握体温的概念及其正常值；主要产热器官及机体对产热的调节；皮肤散热方式及散热过程的调控。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、理解体温的生理波动。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、了解温度感受器、体温调节中枢及体温调节机制（调定点学说）。</w:t>
      </w:r>
    </w:p>
    <w:p w:rsidR="00911E68" w:rsidRDefault="001313EC">
      <w:pPr>
        <w:spacing w:after="0" w:line="360" w:lineRule="auto"/>
        <w:ind w:left="141" w:firstLine="420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第八章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肾的排泄功能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肾的结构和血液循环特点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、熟练掌握肾血流量的自身调节。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、理解排泄的途径、肾的血液供应特点、肾血流量的神经体液调节。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、了解肾的结构特点、肾的内分泌功能。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肾小球的滤过作用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、掌握影响肾小球的滤过作用，影响肾小球滤过的因素，肾小球滤过率和滤过分数的概念。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、理解滤过膜及其通透性、有效滤过压。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肾小管和集合管的重吸收及其分泌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</w:t>
      </w:r>
      <w:r>
        <w:rPr>
          <w:rFonts w:ascii="仿宋" w:eastAsia="仿宋" w:hAnsi="仿宋" w:hint="eastAsia"/>
          <w:sz w:val="32"/>
          <w:szCs w:val="32"/>
        </w:rPr>
        <w:t>Na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Cl-</w:t>
      </w:r>
      <w:r>
        <w:rPr>
          <w:rFonts w:ascii="仿宋" w:eastAsia="仿宋" w:hAnsi="仿宋" w:hint="eastAsia"/>
          <w:sz w:val="32"/>
          <w:szCs w:val="32"/>
        </w:rPr>
        <w:t>和水的重吸收、</w:t>
      </w:r>
      <w:r>
        <w:rPr>
          <w:rFonts w:ascii="仿宋" w:eastAsia="仿宋" w:hAnsi="仿宋" w:hint="eastAsia"/>
          <w:sz w:val="32"/>
          <w:szCs w:val="32"/>
        </w:rPr>
        <w:t>HCO</w:t>
      </w:r>
      <w:r>
        <w:rPr>
          <w:rFonts w:ascii="仿宋" w:eastAsia="仿宋" w:hAnsi="仿宋" w:hint="eastAsia"/>
          <w:sz w:val="32"/>
          <w:szCs w:val="32"/>
          <w:vertAlign w:val="subscript"/>
        </w:rPr>
        <w:t>3</w:t>
      </w:r>
      <w:r>
        <w:rPr>
          <w:rFonts w:ascii="仿宋" w:eastAsia="仿宋" w:hAnsi="仿宋" w:hint="eastAsia"/>
          <w:sz w:val="32"/>
          <w:szCs w:val="32"/>
        </w:rPr>
        <w:t>-</w:t>
      </w:r>
      <w:r>
        <w:rPr>
          <w:rFonts w:ascii="仿宋" w:eastAsia="仿宋" w:hAnsi="仿宋" w:hint="eastAsia"/>
          <w:sz w:val="32"/>
          <w:szCs w:val="32"/>
        </w:rPr>
        <w:t>、葡萄糖的重吸收；肾糖阈的概念。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</w:t>
      </w:r>
      <w:r>
        <w:rPr>
          <w:rFonts w:ascii="仿宋" w:eastAsia="仿宋" w:hAnsi="仿宋" w:hint="eastAsia"/>
          <w:sz w:val="32"/>
          <w:szCs w:val="32"/>
        </w:rPr>
        <w:t>H+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K+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NH</w:t>
      </w:r>
      <w:r>
        <w:rPr>
          <w:rFonts w:ascii="仿宋" w:eastAsia="仿宋" w:hAnsi="仿宋" w:hint="eastAsia"/>
          <w:sz w:val="32"/>
          <w:szCs w:val="32"/>
          <w:vertAlign w:val="subscript"/>
        </w:rPr>
        <w:t>3</w:t>
      </w:r>
      <w:r>
        <w:rPr>
          <w:rFonts w:ascii="仿宋" w:eastAsia="仿宋" w:hAnsi="仿宋" w:hint="eastAsia"/>
          <w:sz w:val="32"/>
          <w:szCs w:val="32"/>
        </w:rPr>
        <w:t>的分泌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、了解其他物质的重吸收和分泌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尿的浓缩和稀释作用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了解尿液的浓缩和稀释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第三节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尿生的调节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、掌握肾内自身调节；抗利尿激素和醛固酮的作用和分泌调节。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、理解神经调节。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、了解心房钠尿肽对尿生成的调节。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血浆清除率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、掌握血浆清除率的概念。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、了解血浆清除率的测定方法、生理意义。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第五节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尿液的排放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、掌握排尿反射。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、理解排尿异常。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、了解膀胱和尿道的神经支配。</w:t>
      </w:r>
    </w:p>
    <w:p w:rsidR="00911E68" w:rsidRDefault="001313EC">
      <w:pPr>
        <w:spacing w:after="0" w:line="360" w:lineRule="auto"/>
        <w:ind w:leftChars="228" w:left="502" w:firstLineChars="50" w:firstLine="161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第九章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感觉器官（自学内容）</w:t>
      </w:r>
    </w:p>
    <w:p w:rsidR="00911E68" w:rsidRDefault="001313EC">
      <w:pPr>
        <w:tabs>
          <w:tab w:val="left" w:pos="7080"/>
        </w:tabs>
        <w:spacing w:after="0" w:line="360" w:lineRule="auto"/>
        <w:ind w:leftChars="228" w:left="502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第十章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神经系统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神经系统功能活动的基本原理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、掌握神经纤维传导兴奋的特征、轴浆运输、神经的营养作用、突触的概念、定向突触传递过程、突触后电位的概念和分类以及机制、突触传递的特征、中枢抑制的分类和机制。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、理解神经递质和受体、神经反射。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、了解神经胶质细胞、神经元分类、非定向突触、电突触、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神经系统的感觉分析功能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、掌握丘脑核团和感觉投射系统、第一体表感觉区投射规律、内脏痛的特点、牵涉痛的概念。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、理解感觉传入通路、躯体痛。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、了解本体感觉代表区、听觉代表区、视觉代表区等等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神经系统对姿势和运动的调节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、掌握运动单位的概念、脊休克的概念和主要表现、牵张反射的概念和分类以及反射弧、大脑皮质主要运动区的功能特征。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、理解去大脑僵直、小脑对运动的调节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基底神经节对运动的调节。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、了解腱器官、脑干对姿势的调节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运动传导系统的功能。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神经系统对内脏活动及本能行为和情绪的调节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、掌握自主神经系统的功能特征、下丘脑对内脏活动的调节。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、理解自主神经系统的结构特征。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、了解脊髓、脑干、大脑皮质对内脏活动的调节。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第五节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脑电活动与觉醒和睡眠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</w:t>
      </w:r>
      <w:r>
        <w:rPr>
          <w:rFonts w:ascii="仿宋" w:eastAsia="仿宋" w:hAnsi="仿宋" w:hint="eastAsia"/>
          <w:sz w:val="32"/>
          <w:szCs w:val="32"/>
        </w:rPr>
        <w:t>握脑电图的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种波形、睡眠两种时相。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2</w:t>
      </w:r>
      <w:r>
        <w:rPr>
          <w:rFonts w:ascii="仿宋" w:eastAsia="仿宋" w:hAnsi="仿宋" w:hint="eastAsia"/>
          <w:sz w:val="32"/>
          <w:szCs w:val="32"/>
        </w:rPr>
        <w:t>、了解皮质诱发电位、觉醒状态的维持。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第六节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脑的高级功能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、掌握记忆的形式和过程、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种语言活动功能障碍。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、理解大脑功能的一侧优势。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、了解学习的形式、条件反射、遗忘。</w:t>
      </w:r>
    </w:p>
    <w:p w:rsidR="00911E68" w:rsidRDefault="001313EC">
      <w:pPr>
        <w:spacing w:after="0" w:line="360" w:lineRule="auto"/>
        <w:ind w:firstLineChars="150" w:firstLine="482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第十一章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内分泌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第一节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概述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、掌握激素的概念和分泌方式、激素作用的一般特征、允许作用。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、了解了解激素的分类、作用机制。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下丘脑和垂体的内分泌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、熟练掌握生长素的生理作用。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、理解生长素分泌调节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、了解下丘脑</w:t>
      </w:r>
      <w:r>
        <w:rPr>
          <w:rFonts w:ascii="仿宋" w:eastAsia="仿宋" w:hAnsi="仿宋" w:hint="eastAsia"/>
          <w:sz w:val="32"/>
          <w:szCs w:val="32"/>
        </w:rPr>
        <w:t>-</w:t>
      </w:r>
      <w:r>
        <w:rPr>
          <w:rFonts w:ascii="仿宋" w:eastAsia="仿宋" w:hAnsi="仿宋" w:hint="eastAsia"/>
          <w:sz w:val="32"/>
          <w:szCs w:val="32"/>
        </w:rPr>
        <w:t>垂体的功能联系、腺垂体其它激素的生理功能、神经垂体激素的生理功能。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第三节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甲状腺的内分泌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、掌握甲状腺激素的生理作用。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、理解甲状腺激素分泌的调节。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、了解甲状腺素的合成和代谢。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第四节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甲状旁腺的内分泌与调节钙、磷代谢的激素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了解甲状旁腺激素、降钙素、维生素</w:t>
      </w:r>
      <w:r>
        <w:rPr>
          <w:rFonts w:ascii="仿宋" w:eastAsia="仿宋" w:hAnsi="仿宋" w:hint="eastAsia"/>
          <w:sz w:val="32"/>
          <w:szCs w:val="32"/>
        </w:rPr>
        <w:t>D3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第五节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肾上腺的内分泌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1</w:t>
      </w:r>
      <w:r>
        <w:rPr>
          <w:rFonts w:ascii="仿宋" w:eastAsia="仿宋" w:hAnsi="仿宋" w:hint="eastAsia"/>
          <w:sz w:val="32"/>
          <w:szCs w:val="32"/>
        </w:rPr>
        <w:t>、掌握糖皮质激素的生理作用和分泌调节。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、理解糖皮质激素的分泌调节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肾上腺髓质激素。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第六节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胰岛的内分泌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、掌握胰岛素的生理功能。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、理解胰岛素的分泌调节。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、了解胰高血糖素。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第五节</w:t>
      </w: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其它内分泌腺的内分泌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了解前列腺素、褪黑素胸腺素。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第十二章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sz w:val="32"/>
          <w:szCs w:val="32"/>
        </w:rPr>
        <w:t>生殖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第一节</w:t>
      </w:r>
      <w:r>
        <w:rPr>
          <w:rFonts w:ascii="仿宋" w:eastAsia="仿宋" w:hAnsi="仿宋" w:hint="eastAsia"/>
          <w:bCs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男性生殖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1</w:t>
      </w:r>
      <w:r>
        <w:rPr>
          <w:rFonts w:ascii="仿宋" w:eastAsia="仿宋" w:hAnsi="仿宋" w:hint="eastAsia"/>
          <w:bCs/>
          <w:sz w:val="32"/>
          <w:szCs w:val="32"/>
        </w:rPr>
        <w:t>、掌握雄激素的生理作用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、理解生殖、副性征的概念；睾丸功能的调节。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、了解睾丸的生精作用。</w:t>
      </w:r>
    </w:p>
    <w:p w:rsidR="00911E68" w:rsidRDefault="001313EC">
      <w:pPr>
        <w:spacing w:after="0" w:line="360" w:lineRule="auto"/>
        <w:ind w:leftChars="228" w:left="502" w:firstLineChars="50" w:firstLine="1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第二节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女性生殖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1</w:t>
      </w:r>
      <w:r>
        <w:rPr>
          <w:rFonts w:ascii="仿宋" w:eastAsia="仿宋" w:hAnsi="仿宋" w:hint="eastAsia"/>
          <w:bCs/>
          <w:sz w:val="32"/>
          <w:szCs w:val="32"/>
        </w:rPr>
        <w:t>、掌握雌激素、孕激素的生理作用；月经周期及其形成机制。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2</w:t>
      </w:r>
      <w:r>
        <w:rPr>
          <w:rFonts w:ascii="仿宋" w:eastAsia="仿宋" w:hAnsi="仿宋" w:hint="eastAsia"/>
          <w:bCs/>
          <w:sz w:val="32"/>
          <w:szCs w:val="32"/>
        </w:rPr>
        <w:t>、理解胎盘的内分泌功能（绒毛膜促性腺激素的生理作用）。</w:t>
      </w:r>
    </w:p>
    <w:p w:rsidR="00911E68" w:rsidRDefault="001313EC">
      <w:pPr>
        <w:spacing w:after="0" w:line="360" w:lineRule="auto"/>
        <w:ind w:leftChars="228" w:left="50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3</w:t>
      </w:r>
      <w:r>
        <w:rPr>
          <w:rFonts w:ascii="仿宋" w:eastAsia="仿宋" w:hAnsi="仿宋" w:hint="eastAsia"/>
          <w:bCs/>
          <w:sz w:val="32"/>
          <w:szCs w:val="32"/>
        </w:rPr>
        <w:t>、了解卵巢的生卵作用。</w:t>
      </w:r>
    </w:p>
    <w:p w:rsidR="00911E68" w:rsidRDefault="001313EC">
      <w:pPr>
        <w:tabs>
          <w:tab w:val="left" w:pos="6060"/>
        </w:tabs>
        <w:spacing w:after="0" w:line="360" w:lineRule="auto"/>
        <w:ind w:firstLineChars="200" w:firstLine="643"/>
        <w:rPr>
          <w:rFonts w:ascii="仿宋" w:eastAsia="仿宋" w:hAnsi="仿宋" w:cs="宋体"/>
          <w:b/>
          <w:sz w:val="32"/>
          <w:szCs w:val="32"/>
        </w:rPr>
      </w:pPr>
      <w:r>
        <w:rPr>
          <w:rFonts w:ascii="仿宋" w:eastAsia="仿宋" w:hAnsi="仿宋" w:cs="宋体" w:hint="eastAsia"/>
          <w:b/>
          <w:sz w:val="32"/>
          <w:szCs w:val="32"/>
        </w:rPr>
        <w:t>四、考试方法和考试时间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 w:cs="Tahoma"/>
          <w:color w:val="000000"/>
          <w:sz w:val="32"/>
          <w:szCs w:val="32"/>
        </w:rPr>
      </w:pPr>
      <w:r>
        <w:rPr>
          <w:rFonts w:ascii="仿宋" w:eastAsia="仿宋" w:hAnsi="仿宋" w:cs="Tahoma" w:hint="eastAsia"/>
          <w:color w:val="000000"/>
          <w:sz w:val="32"/>
          <w:szCs w:val="32"/>
        </w:rPr>
        <w:t>1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、考试方法闭卷、笔试。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 w:cs="Tahoma"/>
          <w:color w:val="000000"/>
          <w:sz w:val="32"/>
          <w:szCs w:val="32"/>
        </w:rPr>
      </w:pPr>
      <w:r>
        <w:rPr>
          <w:rFonts w:ascii="仿宋" w:eastAsia="仿宋" w:hAnsi="仿宋" w:cs="Tahoma" w:hint="eastAsia"/>
          <w:color w:val="000000"/>
          <w:sz w:val="32"/>
          <w:szCs w:val="32"/>
        </w:rPr>
        <w:t>2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、考试时间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90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分钟。</w:t>
      </w:r>
    </w:p>
    <w:p w:rsidR="00911E68" w:rsidRDefault="001313EC">
      <w:pPr>
        <w:spacing w:after="0" w:line="360" w:lineRule="auto"/>
        <w:ind w:firstLineChars="200" w:firstLine="640"/>
        <w:rPr>
          <w:rFonts w:ascii="仿宋" w:eastAsia="仿宋" w:hAnsi="仿宋" w:cs="Tahoma"/>
          <w:color w:val="000000"/>
          <w:sz w:val="32"/>
          <w:szCs w:val="32"/>
        </w:rPr>
      </w:pPr>
      <w:r>
        <w:rPr>
          <w:rFonts w:ascii="仿宋" w:eastAsia="仿宋" w:hAnsi="仿宋" w:cs="Tahoma" w:hint="eastAsia"/>
          <w:color w:val="000000"/>
          <w:sz w:val="32"/>
          <w:szCs w:val="32"/>
        </w:rPr>
        <w:lastRenderedPageBreak/>
        <w:t>3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、课程成绩评定：满分为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150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分。</w:t>
      </w:r>
    </w:p>
    <w:p w:rsidR="00911E68" w:rsidRDefault="001313EC">
      <w:pPr>
        <w:spacing w:after="0" w:line="360" w:lineRule="auto"/>
        <w:ind w:firstLineChars="200" w:firstLine="643"/>
        <w:rPr>
          <w:rFonts w:ascii="仿宋" w:eastAsia="仿宋" w:hAnsi="仿宋" w:cs="Tahoma"/>
          <w:b/>
          <w:color w:val="000000"/>
          <w:sz w:val="32"/>
          <w:szCs w:val="32"/>
        </w:rPr>
      </w:pPr>
      <w:r>
        <w:rPr>
          <w:rFonts w:ascii="仿宋" w:eastAsia="仿宋" w:hAnsi="仿宋" w:cs="Tahoma" w:hint="eastAsia"/>
          <w:b/>
          <w:color w:val="000000"/>
          <w:sz w:val="32"/>
          <w:szCs w:val="32"/>
        </w:rPr>
        <w:t>五</w:t>
      </w:r>
      <w:r>
        <w:rPr>
          <w:rFonts w:ascii="仿宋" w:eastAsia="仿宋" w:hAnsi="仿宋" w:cs="Tahoma"/>
          <w:b/>
          <w:color w:val="000000"/>
          <w:sz w:val="32"/>
          <w:szCs w:val="32"/>
        </w:rPr>
        <w:t>、主要参考书</w:t>
      </w:r>
    </w:p>
    <w:p w:rsidR="00911E68" w:rsidRDefault="001313EC">
      <w:pPr>
        <w:spacing w:after="0" w:line="360" w:lineRule="auto"/>
        <w:ind w:firstLineChars="250" w:firstLine="800"/>
        <w:rPr>
          <w:rFonts w:ascii="仿宋" w:eastAsia="仿宋" w:hAnsi="仿宋" w:cs="Tahoma"/>
          <w:color w:val="000000"/>
          <w:sz w:val="32"/>
          <w:szCs w:val="32"/>
        </w:rPr>
      </w:pPr>
      <w:r>
        <w:rPr>
          <w:rFonts w:ascii="仿宋" w:eastAsia="仿宋" w:hAnsi="仿宋" w:cs="Tahoma" w:hint="eastAsia"/>
          <w:color w:val="000000"/>
          <w:sz w:val="32"/>
          <w:szCs w:val="32"/>
        </w:rPr>
        <w:t>白波、王福青主编，《生理学》第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8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版，人民卫生出版社，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2018</w:t>
      </w:r>
      <w:r>
        <w:rPr>
          <w:rFonts w:ascii="仿宋" w:eastAsia="仿宋" w:hAnsi="仿宋" w:cs="Tahoma" w:hint="eastAsia"/>
          <w:color w:val="000000"/>
          <w:sz w:val="32"/>
          <w:szCs w:val="32"/>
        </w:rPr>
        <w:t>年</w:t>
      </w:r>
    </w:p>
    <w:p w:rsidR="00911E68" w:rsidRDefault="001313EC">
      <w:pPr>
        <w:tabs>
          <w:tab w:val="left" w:pos="7080"/>
        </w:tabs>
        <w:spacing w:after="0" w:line="360" w:lineRule="auto"/>
        <w:rPr>
          <w:rFonts w:ascii="宋体" w:hAnsi="宋体"/>
          <w:sz w:val="24"/>
        </w:rPr>
      </w:pPr>
      <w:r>
        <w:rPr>
          <w:rFonts w:ascii="仿宋" w:eastAsia="仿宋" w:hAnsi="仿宋" w:cs="Tahoma" w:hint="eastAsia"/>
          <w:color w:val="000000"/>
          <w:sz w:val="32"/>
          <w:szCs w:val="32"/>
        </w:rPr>
        <w:t xml:space="preserve">                                                            </w:t>
      </w:r>
      <w:r>
        <w:rPr>
          <w:rFonts w:ascii="宋体" w:hAnsi="宋体" w:hint="eastAsia"/>
          <w:sz w:val="24"/>
        </w:rPr>
        <w:t xml:space="preserve">                                         </w:t>
      </w:r>
    </w:p>
    <w:p w:rsidR="00911E68" w:rsidRDefault="001313EC">
      <w:pPr>
        <w:spacing w:line="320" w:lineRule="atLeast"/>
        <w:ind w:hanging="360"/>
      </w:pPr>
      <w:r>
        <w:rPr>
          <w:rFonts w:hint="eastAsia"/>
        </w:rPr>
        <w:t xml:space="preserve">                                                          </w:t>
      </w:r>
    </w:p>
    <w:p w:rsidR="00911E68" w:rsidRDefault="00911E68">
      <w:pPr>
        <w:spacing w:line="220" w:lineRule="atLeast"/>
      </w:pPr>
    </w:p>
    <w:sectPr w:rsidR="00911E68">
      <w:headerReference w:type="default" r:id="rId6"/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3EC" w:rsidRDefault="001313EC">
      <w:pPr>
        <w:spacing w:after="0"/>
      </w:pPr>
      <w:r>
        <w:separator/>
      </w:r>
    </w:p>
  </w:endnote>
  <w:endnote w:type="continuationSeparator" w:id="0">
    <w:p w:rsidR="001313EC" w:rsidRDefault="001313E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E68" w:rsidRDefault="001313EC">
    <w:pPr>
      <w:pStyle w:val="a3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end"/>
    </w:r>
  </w:p>
  <w:p w:rsidR="00911E68" w:rsidRDefault="00911E68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E68" w:rsidRDefault="001313EC">
    <w:pPr>
      <w:pStyle w:val="a3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 w:rsidR="003C59E7">
      <w:rPr>
        <w:rStyle w:val="a7"/>
        <w:noProof/>
      </w:rPr>
      <w:t>1</w:t>
    </w:r>
    <w:r>
      <w:fldChar w:fldCharType="end"/>
    </w:r>
  </w:p>
  <w:p w:rsidR="00911E68" w:rsidRDefault="00911E68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3EC" w:rsidRDefault="001313EC">
      <w:pPr>
        <w:spacing w:after="0"/>
      </w:pPr>
      <w:r>
        <w:separator/>
      </w:r>
    </w:p>
  </w:footnote>
  <w:footnote w:type="continuationSeparator" w:id="0">
    <w:p w:rsidR="001313EC" w:rsidRDefault="001313E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E68" w:rsidRDefault="00911E68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commondata" w:val="eyJoZGlkIjoiZmQzNDc1YTM5NjhjNDYzNmFkNjY0MWExN2FiYWZjNjcifQ=="/>
  </w:docVars>
  <w:rsids>
    <w:rsidRoot w:val="00D31D50"/>
    <w:rsid w:val="001313EC"/>
    <w:rsid w:val="00194BA9"/>
    <w:rsid w:val="002817F1"/>
    <w:rsid w:val="002E222F"/>
    <w:rsid w:val="00323B43"/>
    <w:rsid w:val="003358C1"/>
    <w:rsid w:val="003732C4"/>
    <w:rsid w:val="003C59E7"/>
    <w:rsid w:val="003D37D8"/>
    <w:rsid w:val="00402EB0"/>
    <w:rsid w:val="00426133"/>
    <w:rsid w:val="004358AB"/>
    <w:rsid w:val="004372F4"/>
    <w:rsid w:val="00462B35"/>
    <w:rsid w:val="005E0AC8"/>
    <w:rsid w:val="00605BE5"/>
    <w:rsid w:val="00681921"/>
    <w:rsid w:val="008B7726"/>
    <w:rsid w:val="008C32C1"/>
    <w:rsid w:val="00911E68"/>
    <w:rsid w:val="00970C34"/>
    <w:rsid w:val="00AA13C2"/>
    <w:rsid w:val="00BF5598"/>
    <w:rsid w:val="00D31D50"/>
    <w:rsid w:val="00D50C43"/>
    <w:rsid w:val="00E75995"/>
    <w:rsid w:val="00E761F2"/>
    <w:rsid w:val="00E96886"/>
    <w:rsid w:val="0754308B"/>
    <w:rsid w:val="0B8C32EF"/>
    <w:rsid w:val="4F7E0D4F"/>
    <w:rsid w:val="72821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9B1F7C"/>
  <w15:docId w15:val="{8F5E1A40-F5EF-4316-9FD4-E23E1AD8F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widowControl w:val="0"/>
      <w:tabs>
        <w:tab w:val="center" w:pos="4153"/>
        <w:tab w:val="right" w:pos="8306"/>
      </w:tabs>
      <w:adjustRightInd/>
      <w:spacing w:after="0"/>
    </w:pPr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header"/>
    <w:basedOn w:val="a"/>
    <w:link w:val="a6"/>
    <w:autoRedefine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="Times New Roman" w:eastAsia="宋体" w:hAnsi="Times New Roman" w:cs="Times New Roman"/>
      <w:kern w:val="2"/>
      <w:sz w:val="18"/>
      <w:szCs w:val="18"/>
    </w:rPr>
  </w:style>
  <w:style w:type="character" w:styleId="a7">
    <w:name w:val="page number"/>
    <w:basedOn w:val="a0"/>
    <w:qFormat/>
  </w:style>
  <w:style w:type="character" w:customStyle="1" w:styleId="a6">
    <w:name w:val="页眉 字符"/>
    <w:basedOn w:val="a0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698</Words>
  <Characters>3982</Characters>
  <Application>Microsoft Office Word</Application>
  <DocSecurity>0</DocSecurity>
  <Lines>33</Lines>
  <Paragraphs>9</Paragraphs>
  <ScaleCrop>false</ScaleCrop>
  <Company>Microsoft</Company>
  <LinksUpToDate>false</LinksUpToDate>
  <CharactersWithSpaces>4671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钟儒晖</cp:lastModifiedBy>
  <cp:revision>7</cp:revision>
  <dcterms:created xsi:type="dcterms:W3CDTF">2008-09-11T17:20:00Z</dcterms:created>
  <dcterms:modified xsi:type="dcterms:W3CDTF">2026-01-28T01:19:00Z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C0EF4EB92F4C49058FC1292D12A4D2E4</vt:lpwstr>
  </property>
  <property fmtid="{D5CDD505-2E9C-101B-9397-08002B2CF9AE}" pid="4" name="KSOTemplateDocerSaveRecord">
    <vt:lpwstr>eyJoZGlkIjoiZmQzNDc1YTM5NjhjNDYzNmFkNjY0MWExN2FiYWZjNjciLCJ1c2VySWQiOiI2NzcwNjU2MzQifQ==</vt:lpwstr>
  </property>
</Properties>
</file>