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9D3647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方正小标宋简体" w:hAns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荆楚理工学院2026年专升本</w:t>
      </w:r>
    </w:p>
    <w:p w14:paraId="22CDE40C">
      <w:pPr>
        <w:adjustRightInd w:val="0"/>
        <w:snapToGrid w:val="0"/>
        <w:spacing w:line="560" w:lineRule="exact"/>
        <w:jc w:val="center"/>
        <w:rPr>
          <w:rFonts w:ascii="方正小标宋简体" w:hAnsi="仿宋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方正小标宋简体" w:eastAsia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退役大学生士兵职业适应性综合考查大纲</w:t>
      </w:r>
    </w:p>
    <w:p w14:paraId="6145B788">
      <w:pPr>
        <w:widowControl/>
        <w:topLinePunct/>
        <w:spacing w:line="276" w:lineRule="auto"/>
        <w:ind w:firstLine="643" w:firstLineChars="200"/>
        <w:rPr>
          <w:rFonts w:ascii="仿宋" w:hAnsi="仿宋" w:eastAsia="仿宋"/>
          <w:b/>
          <w:color w:val="000000" w:themeColor="text1"/>
          <w:sz w:val="32"/>
          <w14:textFill>
            <w14:solidFill>
              <w14:schemeClr w14:val="tx1"/>
            </w14:solidFill>
          </w14:textFill>
        </w:rPr>
      </w:pPr>
    </w:p>
    <w:p w14:paraId="195D68D4">
      <w:pPr>
        <w:widowControl/>
        <w:topLinePunct/>
        <w:spacing w:line="560" w:lineRule="exact"/>
        <w:ind w:firstLine="640" w:firstLineChars="200"/>
        <w:rPr>
          <w:rFonts w:ascii="黑体" w:hAnsi="黑体" w:eastAsia="黑体"/>
          <w:bCs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Cs/>
          <w:color w:val="000000" w:themeColor="text1"/>
          <w:sz w:val="32"/>
          <w14:textFill>
            <w14:solidFill>
              <w14:schemeClr w14:val="tx1"/>
            </w14:solidFill>
          </w14:textFill>
        </w:rPr>
        <w:t>一、考查目的及要求</w:t>
      </w:r>
    </w:p>
    <w:p w14:paraId="579025FF">
      <w:pPr>
        <w:autoSpaceDE w:val="0"/>
        <w:autoSpaceDN w:val="0"/>
        <w:adjustRightInd w:val="0"/>
        <w:spacing w:line="560" w:lineRule="exact"/>
        <w:ind w:firstLine="320" w:firstLineChars="100"/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 xml:space="preserve">  我校制定退役大学生士兵职业适应性综合考查大纲，将</w:t>
      </w: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退役大学生士兵专升本考核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规范化，有助于帮助学生正确认识国家的发展形势，以及国家面临的国际环境，正确理解党的基本路线、重大方针和政策，</w:t>
      </w: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树立正确的法治观，形成正确的价值观，自觉维护国家主权、安全、发展利益，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增强民族自信心和社会责任感，把握未来，勤奋学习，成才报国。</w:t>
      </w:r>
    </w:p>
    <w:p w14:paraId="766FB4CD">
      <w:pPr>
        <w:widowControl/>
        <w:topLinePunct/>
        <w:spacing w:line="560" w:lineRule="exact"/>
        <w:ind w:firstLine="640" w:firstLineChars="200"/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二、考查内容及要求</w:t>
      </w:r>
    </w:p>
    <w:p w14:paraId="298EFD37"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ascii="楷体" w:hAnsi="楷体" w:eastAsia="楷体"/>
          <w:bCs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</w:pPr>
      <w:r>
        <w:rPr>
          <w:rFonts w:ascii="楷体" w:hAnsi="楷体" w:eastAsia="楷体"/>
          <w:bCs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（一）</w:t>
      </w:r>
      <w:r>
        <w:rPr>
          <w:rFonts w:ascii="楷体" w:hAnsi="楷体" w:eastAsia="楷体"/>
          <w:bCs/>
          <w:color w:val="000000" w:themeColor="text1"/>
          <w:sz w:val="32"/>
          <w14:textFill>
            <w14:solidFill>
              <w14:schemeClr w14:val="tx1"/>
            </w14:solidFill>
          </w14:textFill>
        </w:rPr>
        <w:t>考查</w:t>
      </w:r>
      <w:r>
        <w:rPr>
          <w:rFonts w:ascii="楷体" w:hAnsi="楷体" w:eastAsia="楷体"/>
          <w:bCs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目标</w:t>
      </w:r>
    </w:p>
    <w:p w14:paraId="3D528F01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1.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知识目标：通过对国内外形势和国家大政方针的考查，对学生进行马克思主义形势观、政策观教育，帮助学生熟悉和了解马克思主义的立场、观点和方法，掌握政治、经济、文化、以及社会等多领域的知识和信息，从而进一步开拓视野、构建科学合理的知识结构。</w:t>
      </w:r>
    </w:p>
    <w:p w14:paraId="32409F7E">
      <w:pPr>
        <w:autoSpaceDE w:val="0"/>
        <w:autoSpaceDN w:val="0"/>
        <w:adjustRightInd w:val="0"/>
        <w:spacing w:line="560" w:lineRule="exact"/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  2.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能力目标：能够厘清社会形势和正确领会党的路线方针政策精神，培养学生敏锐的洞察力和深刻的理解力，以及对职业角色和社会角色的把握能力，提高学生的理性思维能力和社会适应能力。</w:t>
      </w:r>
    </w:p>
    <w:p w14:paraId="70A9DCCA"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价值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目标：正确认识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建设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社会主义现代化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强国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的艰巨性和重要性，增强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以中国式现代化推进中华民族伟大复兴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的信心信念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和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历史责任感，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树立服务地方需要、服务国家需要的远大志向。</w:t>
      </w:r>
    </w:p>
    <w:p w14:paraId="5B9932DF"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ascii="楷体" w:hAnsi="楷体" w:eastAsia="楷体"/>
          <w:bCs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</w:pPr>
      <w:r>
        <w:rPr>
          <w:rFonts w:ascii="楷体" w:hAnsi="楷体" w:eastAsia="楷体"/>
          <w:bCs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（二）知识点及要求：</w:t>
      </w:r>
    </w:p>
    <w:p w14:paraId="36198482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1.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深入学习贯彻党的二十大精神、二十届三中全会精神、二十届四中全会精神，努力做新时代好青年。</w:t>
      </w:r>
      <w:bookmarkStart w:id="0" w:name="_GoBack"/>
      <w:bookmarkEnd w:id="0"/>
    </w:p>
    <w:p w14:paraId="120ADEA9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2.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学习贯彻全国“两会”精神，深刻感悟全过程人民民主的生动实践。</w:t>
      </w:r>
    </w:p>
    <w:p w14:paraId="7D218170">
      <w:pPr>
        <w:autoSpaceDE w:val="0"/>
        <w:autoSpaceDN w:val="0"/>
        <w:adjustRightInd w:val="0"/>
        <w:spacing w:line="560" w:lineRule="exact"/>
        <w:ind w:firstLine="630"/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深刻认识我国“十四五”以来取得的发展成就和“十五五”时期的时和势，积极主动为我国现代化建设贡献自己的力量。</w:t>
      </w:r>
    </w:p>
    <w:p w14:paraId="65BE2E48">
      <w:pPr>
        <w:autoSpaceDE w:val="0"/>
        <w:autoSpaceDN w:val="0"/>
        <w:adjustRightInd w:val="0"/>
        <w:spacing w:line="560" w:lineRule="exact"/>
        <w:ind w:firstLine="960" w:firstLineChars="30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Times New Roman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正确认识我国经济热点问题，正确理解民营经济是推动中国发展不可或缺的重要力量，准确理解做强国内大循环是推动经济行稳致远的战略之举，坚定对中国经济发展的信心。</w:t>
      </w:r>
    </w:p>
    <w:p w14:paraId="62500538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深入了解抗日战争历程，坚持正确二战史观，坚定做历史记忆的守护者、民族复兴的推动者、国际公平正义的捍卫者。</w:t>
      </w:r>
    </w:p>
    <w:p w14:paraId="25A26AA9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充分认识建设农业强国的重要意义和重点任务，坚信农业强国是社会主义现代化强国的根基。</w:t>
      </w:r>
    </w:p>
    <w:p w14:paraId="49EED86A">
      <w:pPr>
        <w:autoSpaceDE w:val="0"/>
        <w:autoSpaceDN w:val="0"/>
        <w:adjustRightInd w:val="0"/>
        <w:spacing w:line="560" w:lineRule="exact"/>
        <w:ind w:firstLine="63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深刻理解建设更高水平平安中国的重大意义和系统部署，坚定建设更高水平平安中国的信心。</w:t>
      </w:r>
    </w:p>
    <w:p w14:paraId="3B4F262F">
      <w:pPr>
        <w:autoSpaceDE w:val="0"/>
        <w:autoSpaceDN w:val="0"/>
        <w:adjustRightInd w:val="0"/>
        <w:spacing w:line="560" w:lineRule="exact"/>
        <w:ind w:firstLine="960" w:firstLineChars="300"/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8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深刻把握世界格局演变的大趋势，践行多边主义，构建更加公正合理的全球治理体系。</w:t>
      </w:r>
    </w:p>
    <w:p w14:paraId="7A4A2F4A">
      <w:pPr>
        <w:autoSpaceDE w:val="0"/>
        <w:autoSpaceDN w:val="0"/>
        <w:adjustRightInd w:val="0"/>
        <w:spacing w:line="560" w:lineRule="exact"/>
        <w:ind w:firstLine="960" w:firstLineChars="300"/>
        <w:rPr>
          <w:rFonts w:hint="eastAsia" w:ascii="仿宋" w:hAnsi="仿宋" w:eastAsia="仿宋" w:cs="Times New Roman"/>
          <w:color w:val="000000" w:themeColor="text1"/>
          <w:kern w:val="0"/>
          <w:sz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en-US" w:eastAsia="zh-CN"/>
          <w14:textFill>
            <w14:solidFill>
              <w14:schemeClr w14:val="tx1"/>
            </w14:solidFill>
          </w14:textFill>
        </w:rPr>
        <w:t>9.准确把握新形势下周边环境，深化同周边国家的互利合作和互联互通，共同打造周边命运共同体。</w:t>
      </w:r>
    </w:p>
    <w:p w14:paraId="40ECDC34">
      <w:pPr>
        <w:autoSpaceDE w:val="0"/>
        <w:autoSpaceDN w:val="0"/>
        <w:adjustRightInd w:val="0"/>
        <w:spacing w:line="560" w:lineRule="exact"/>
        <w:ind w:firstLine="960" w:firstLineChars="300"/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Times New Roman"/>
          <w:color w:val="000000" w:themeColor="text1"/>
          <w:kern w:val="0"/>
          <w:sz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ascii="仿宋" w:hAnsi="仿宋" w:eastAsia="仿宋" w:cs="Times New Roman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.了解大学生职业规划的意义、内涵和原则。</w:t>
      </w:r>
    </w:p>
    <w:p w14:paraId="64FE3D2E">
      <w:pPr>
        <w:widowControl/>
        <w:tabs>
          <w:tab w:val="left" w:pos="6060"/>
        </w:tabs>
        <w:spacing w:line="560" w:lineRule="exact"/>
        <w:ind w:firstLine="640" w:firstLineChars="200"/>
        <w:jc w:val="left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三、</w:t>
      </w:r>
      <w:r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考查方法和考试时间</w:t>
      </w:r>
    </w:p>
    <w:p w14:paraId="348538EA">
      <w:pPr>
        <w:widowControl/>
        <w:spacing w:line="560" w:lineRule="exact"/>
        <w:ind w:firstLine="640" w:firstLineChars="200"/>
        <w:rPr>
          <w:rFonts w:ascii="仿宋_GB2312" w:hAnsi="仿宋" w:eastAsia="仿宋_GB2312" w:cs="Tahom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Tahom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1.考试方法：闭卷、笔试</w:t>
      </w:r>
    </w:p>
    <w:p w14:paraId="44DD790A">
      <w:pPr>
        <w:widowControl/>
        <w:spacing w:line="560" w:lineRule="exact"/>
        <w:ind w:firstLine="640" w:firstLineChars="200"/>
        <w:rPr>
          <w:rFonts w:ascii="仿宋_GB2312" w:hAnsi="仿宋" w:eastAsia="仿宋_GB2312" w:cs="Tahom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Tahom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2.考试时间：90分钟</w:t>
      </w:r>
    </w:p>
    <w:p w14:paraId="4CF2961E">
      <w:pPr>
        <w:widowControl/>
        <w:spacing w:line="560" w:lineRule="exact"/>
        <w:ind w:firstLine="640" w:firstLineChars="200"/>
        <w:jc w:val="left"/>
        <w:rPr>
          <w:rFonts w:ascii="仿宋_GB2312" w:hAnsi="仿宋" w:eastAsia="仿宋_GB2312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Tahom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3.成绩评定：满分为100分</w:t>
      </w:r>
    </w:p>
    <w:p w14:paraId="2DD80F4D">
      <w:pPr>
        <w:spacing w:line="560" w:lineRule="exact"/>
        <w:ind w:firstLine="640" w:firstLineChars="200"/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四、</w:t>
      </w:r>
      <w:r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主要参考书</w:t>
      </w:r>
    </w:p>
    <w:p w14:paraId="5D7892D9">
      <w:pPr>
        <w:autoSpaceDE w:val="0"/>
        <w:autoSpaceDN w:val="0"/>
        <w:adjustRightInd w:val="0"/>
        <w:spacing w:line="560" w:lineRule="exact"/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 xml:space="preserve">    《时事报告</w:t>
      </w:r>
      <w:r>
        <w:rPr>
          <w:rFonts w:hint="eastAsia"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大学生版</w:t>
      </w:r>
      <w:r>
        <w:rPr>
          <w:rFonts w:hint="eastAsia"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》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（2025-2026学年度</w:t>
      </w:r>
      <w:r>
        <w:rPr>
          <w:rFonts w:hint="eastAsia" w:ascii="仿宋" w:hAnsi="仿宋" w:eastAsia="仿宋"/>
          <w:color w:val="000000" w:themeColor="text1"/>
          <w:kern w:val="0"/>
          <w:sz w:val="32"/>
          <w:lang w:eastAsia="zh-CN"/>
          <w14:textFill>
            <w14:solidFill>
              <w14:schemeClr w14:val="tx1"/>
            </w14:solidFill>
          </w14:textFill>
        </w:rPr>
        <w:t>上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学期），中共中央宣传部</w:t>
      </w:r>
      <w:r>
        <w:rPr>
          <w:rFonts w:hint="eastAsia"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仿宋" w:hAnsi="仿宋" w:eastAsia="仿宋"/>
          <w:color w:val="000000" w:themeColor="text1"/>
          <w:kern w:val="0"/>
          <w:sz w:val="32"/>
          <w:lang w:val="zh-CN"/>
          <w14:textFill>
            <w14:solidFill>
              <w14:schemeClr w14:val="tx1"/>
            </w14:solidFill>
          </w14:textFill>
        </w:rPr>
        <w:t>时事报告杂志社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，202</w:t>
      </w:r>
      <w:r>
        <w:rPr>
          <w:rFonts w:hint="eastAsia" w:ascii="仿宋" w:hAnsi="仿宋" w:eastAsia="仿宋"/>
          <w:color w:val="000000" w:themeColor="text1"/>
          <w:kern w:val="0"/>
          <w:sz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:kern w:val="0"/>
          <w:sz w:val="32"/>
          <w14:textFill>
            <w14:solidFill>
              <w14:schemeClr w14:val="tx1"/>
            </w14:solidFill>
          </w14:textFill>
        </w:rPr>
        <w:t>年。</w:t>
      </w:r>
    </w:p>
    <w:p w14:paraId="45F7CD8D">
      <w:pPr>
        <w:widowControl/>
        <w:jc w:val="left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UwZjNmZGViOWE4ZjVlY2ZhZjZkMTNkN2MzN2ZhNDcifQ=="/>
  </w:docVars>
  <w:rsids>
    <w:rsidRoot w:val="005B3A49"/>
    <w:rsid w:val="00014AA6"/>
    <w:rsid w:val="00022FA2"/>
    <w:rsid w:val="00050B3F"/>
    <w:rsid w:val="00056104"/>
    <w:rsid w:val="000D5BAA"/>
    <w:rsid w:val="00155579"/>
    <w:rsid w:val="00192613"/>
    <w:rsid w:val="001B110E"/>
    <w:rsid w:val="001C7112"/>
    <w:rsid w:val="00216547"/>
    <w:rsid w:val="0024632F"/>
    <w:rsid w:val="00253FD5"/>
    <w:rsid w:val="002D1A44"/>
    <w:rsid w:val="002D69DE"/>
    <w:rsid w:val="002E5ECB"/>
    <w:rsid w:val="0031373F"/>
    <w:rsid w:val="0032358E"/>
    <w:rsid w:val="00345140"/>
    <w:rsid w:val="00352803"/>
    <w:rsid w:val="003E1B6F"/>
    <w:rsid w:val="004412BB"/>
    <w:rsid w:val="00476188"/>
    <w:rsid w:val="004A6E6E"/>
    <w:rsid w:val="005A7BED"/>
    <w:rsid w:val="005B3A49"/>
    <w:rsid w:val="005E4CE3"/>
    <w:rsid w:val="005E5914"/>
    <w:rsid w:val="006C1EF7"/>
    <w:rsid w:val="006C6FE0"/>
    <w:rsid w:val="00796940"/>
    <w:rsid w:val="007A6704"/>
    <w:rsid w:val="008035F4"/>
    <w:rsid w:val="008965A1"/>
    <w:rsid w:val="008B0172"/>
    <w:rsid w:val="009576F6"/>
    <w:rsid w:val="00A0622D"/>
    <w:rsid w:val="00B14706"/>
    <w:rsid w:val="00B53D85"/>
    <w:rsid w:val="00B60195"/>
    <w:rsid w:val="00BA440B"/>
    <w:rsid w:val="00BB23F7"/>
    <w:rsid w:val="00C93FEB"/>
    <w:rsid w:val="00CD6AFF"/>
    <w:rsid w:val="00D10431"/>
    <w:rsid w:val="00D661BD"/>
    <w:rsid w:val="00D969C6"/>
    <w:rsid w:val="00E36C9C"/>
    <w:rsid w:val="00E531C7"/>
    <w:rsid w:val="00E70281"/>
    <w:rsid w:val="00EE7057"/>
    <w:rsid w:val="00F00BA5"/>
    <w:rsid w:val="00F05948"/>
    <w:rsid w:val="00F07A7B"/>
    <w:rsid w:val="00F2668A"/>
    <w:rsid w:val="00F63154"/>
    <w:rsid w:val="00F95D11"/>
    <w:rsid w:val="00FA471B"/>
    <w:rsid w:val="00FE1968"/>
    <w:rsid w:val="015754F6"/>
    <w:rsid w:val="01B110AA"/>
    <w:rsid w:val="03B60BF9"/>
    <w:rsid w:val="08607386"/>
    <w:rsid w:val="092D5151"/>
    <w:rsid w:val="09C02961"/>
    <w:rsid w:val="0AF85654"/>
    <w:rsid w:val="0D817B82"/>
    <w:rsid w:val="117E1E52"/>
    <w:rsid w:val="119838A8"/>
    <w:rsid w:val="11E32BE3"/>
    <w:rsid w:val="134358DA"/>
    <w:rsid w:val="13491FD9"/>
    <w:rsid w:val="13D5113C"/>
    <w:rsid w:val="150712B5"/>
    <w:rsid w:val="15461EF7"/>
    <w:rsid w:val="174C0460"/>
    <w:rsid w:val="17E42E29"/>
    <w:rsid w:val="200C59D1"/>
    <w:rsid w:val="21056D13"/>
    <w:rsid w:val="2120339C"/>
    <w:rsid w:val="219914E7"/>
    <w:rsid w:val="259C15A5"/>
    <w:rsid w:val="26C4386A"/>
    <w:rsid w:val="283827E6"/>
    <w:rsid w:val="28951B41"/>
    <w:rsid w:val="2F882146"/>
    <w:rsid w:val="2FBB1CA6"/>
    <w:rsid w:val="317C672F"/>
    <w:rsid w:val="33925D96"/>
    <w:rsid w:val="344C3ABD"/>
    <w:rsid w:val="38635F53"/>
    <w:rsid w:val="3AB46F3A"/>
    <w:rsid w:val="3C0D5199"/>
    <w:rsid w:val="4340078E"/>
    <w:rsid w:val="49956188"/>
    <w:rsid w:val="4A45370A"/>
    <w:rsid w:val="4AFD3FE5"/>
    <w:rsid w:val="4BDF36EB"/>
    <w:rsid w:val="501C4F0D"/>
    <w:rsid w:val="50807B68"/>
    <w:rsid w:val="50E75778"/>
    <w:rsid w:val="51A471FC"/>
    <w:rsid w:val="552851C5"/>
    <w:rsid w:val="553625BD"/>
    <w:rsid w:val="554F368F"/>
    <w:rsid w:val="5A1530F9"/>
    <w:rsid w:val="5B506723"/>
    <w:rsid w:val="5C535102"/>
    <w:rsid w:val="5D2B2C34"/>
    <w:rsid w:val="63522D31"/>
    <w:rsid w:val="636E379D"/>
    <w:rsid w:val="64D23995"/>
    <w:rsid w:val="667F7CD9"/>
    <w:rsid w:val="68FB3864"/>
    <w:rsid w:val="6C1E26F9"/>
    <w:rsid w:val="6C226338"/>
    <w:rsid w:val="6D834DB2"/>
    <w:rsid w:val="724C2FD8"/>
    <w:rsid w:val="729F135A"/>
    <w:rsid w:val="7313508B"/>
    <w:rsid w:val="749E660B"/>
    <w:rsid w:val="78E826D4"/>
    <w:rsid w:val="7947274B"/>
    <w:rsid w:val="7C647231"/>
    <w:rsid w:val="7F57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autoRedefine/>
    <w:qFormat/>
    <w:uiPriority w:val="99"/>
    <w:rPr>
      <w:sz w:val="18"/>
      <w:szCs w:val="18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jwcxjk</Company>
  <Pages>3</Pages>
  <Words>1020</Words>
  <Characters>1053</Characters>
  <Lines>7</Lines>
  <Paragraphs>2</Paragraphs>
  <TotalTime>49</TotalTime>
  <ScaleCrop>false</ScaleCrop>
  <LinksUpToDate>false</LinksUpToDate>
  <CharactersWithSpaces>1076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2022-03-18T01:51:00Z</dcterms:created>
  <dc:creator>彭春辉</dc:creator>
  <cp:lastModifiedBy>风影逸尘</cp:lastModifiedBy>
  <dcterms:modified xsi:type="dcterms:W3CDTF">2026-01-29T04:21:03Z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570BB757ED56413991E84DD123820B61</vt:lpwstr>
  </property>
  <property fmtid="{D5CDD505-2E9C-101B-9397-08002B2CF9AE}" pid="4" name="KSOTemplateDocerSaveRecord">
    <vt:lpwstr>eyJoZGlkIjoiOTgyZmIwZWU0MDgzYzQ4MDUwYzJjNGRmOWYzNTUzYmMiLCJ1c2VySWQiOiI3NDM5NDQ1NTAifQ==</vt:lpwstr>
  </property>
</Properties>
</file>