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A2B861">
      <w:pPr>
        <w:tabs>
          <w:tab w:val="left" w:pos="1470"/>
        </w:tabs>
        <w:adjustRightInd w:val="0"/>
        <w:snapToGrid w:val="0"/>
        <w:spacing w:line="560" w:lineRule="exact"/>
        <w:jc w:val="left"/>
        <w:rPr>
          <w:rFonts w:ascii="方正小标宋简体" w:hAnsi="黑体" w:eastAsia="方正小标宋简体"/>
          <w:sz w:val="36"/>
          <w:szCs w:val="36"/>
        </w:rPr>
      </w:pPr>
      <w:r>
        <w:rPr>
          <w:rFonts w:hint="eastAsia" w:ascii="方正小标宋简体" w:hAnsi="黑体" w:eastAsia="方正小标宋简体"/>
          <w:sz w:val="36"/>
          <w:szCs w:val="36"/>
        </w:rPr>
        <w:t>附件3：</w:t>
      </w:r>
    </w:p>
    <w:p w14:paraId="4B5196C4">
      <w:pPr>
        <w:tabs>
          <w:tab w:val="left" w:pos="1470"/>
        </w:tabs>
        <w:adjustRightInd w:val="0"/>
        <w:snapToGrid w:val="0"/>
        <w:spacing w:line="560" w:lineRule="exact"/>
        <w:jc w:val="center"/>
        <w:rPr>
          <w:rFonts w:ascii="方正小标宋简体" w:hAnsi="黑体" w:eastAsia="方正小标宋简体"/>
          <w:sz w:val="36"/>
          <w:szCs w:val="36"/>
        </w:rPr>
      </w:pPr>
    </w:p>
    <w:p w14:paraId="189980F5">
      <w:pPr>
        <w:tabs>
          <w:tab w:val="left" w:pos="1470"/>
        </w:tabs>
        <w:adjustRightInd w:val="0"/>
        <w:snapToGrid w:val="0"/>
        <w:spacing w:line="560" w:lineRule="exact"/>
        <w:jc w:val="center"/>
        <w:rPr>
          <w:rFonts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2025年湖北省普通高校专升本普通考生补录须知</w:t>
      </w:r>
    </w:p>
    <w:p w14:paraId="53F4E9F4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/>
          <w:szCs w:val="32"/>
        </w:rPr>
      </w:pPr>
    </w:p>
    <w:p w14:paraId="75C02342">
      <w:pPr>
        <w:tabs>
          <w:tab w:val="left" w:pos="1470"/>
        </w:tabs>
        <w:adjustRightInd w:val="0"/>
        <w:snapToGrid w:val="0"/>
        <w:spacing w:line="560" w:lineRule="exact"/>
        <w:ind w:firstLine="675"/>
        <w:rPr>
          <w:rFonts w:ascii="仿宋_GB2312" w:hAnsi="黑体"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1.补录报名时间为6月18日9：00—6月21日16：00。符合补录报名条件的普通考生（包括专项计划考生，下同），使用在</w:t>
      </w:r>
      <w:r>
        <w:rPr>
          <w:rFonts w:hint="eastAsia" w:ascii="仿宋_GB2312" w:hAnsi="仿宋_GB2312" w:cs="仿宋_GB2312"/>
          <w:sz w:val="30"/>
          <w:szCs w:val="30"/>
        </w:rPr>
        <w:t>2025年全省高校专升本统一网络报名</w:t>
      </w:r>
      <w:r>
        <w:rPr>
          <w:rFonts w:hint="eastAsia" w:ascii="仿宋_GB2312" w:hAnsi="黑体"/>
          <w:sz w:val="30"/>
          <w:szCs w:val="30"/>
        </w:rPr>
        <w:t>时注册的原账号、密码登录</w:t>
      </w:r>
      <w:r>
        <w:rPr>
          <w:rFonts w:hint="eastAsia" w:ascii="仿宋_GB2312" w:hAnsi="仿宋_GB2312" w:cs="仿宋_GB2312"/>
          <w:sz w:val="30"/>
          <w:szCs w:val="30"/>
        </w:rPr>
        <w:t>湖北省高等学校普通专升本补录报名平台（http://zsb.e21.cn/，以下简称“补录报名平台”）</w:t>
      </w:r>
      <w:r>
        <w:rPr>
          <w:rFonts w:hint="eastAsia" w:ascii="仿宋_GB2312" w:hAnsi="黑体"/>
          <w:sz w:val="30"/>
          <w:szCs w:val="30"/>
        </w:rPr>
        <w:t>，如遗忘密码可使用平台首页“忘记密码”功能用已注册手机号重置密码；如原注册手机号因考生个人原因无法用于登录，将失去补录报名资格，责任由考生自负。</w:t>
      </w:r>
    </w:p>
    <w:p w14:paraId="67159136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2.登录后，考生须认真阅读本须知，然后点击页面下方的“补录报名”模块报名。普通考生选择报考的高校和专业志愿，只能填报一个志愿。“报名数据统计”模块提供补录计划和补录报考人数情况供考生参考。“补录报名”模块内的考生信息是经高校审核确认的，为不可修改状态，考生无需填写也不得更改。</w:t>
      </w:r>
    </w:p>
    <w:p w14:paraId="4170B6BC">
      <w:pPr>
        <w:adjustRightInd w:val="0"/>
        <w:snapToGrid w:val="0"/>
        <w:spacing w:line="560" w:lineRule="exact"/>
        <w:ind w:firstLine="592" w:firstLineChars="200"/>
        <w:rPr>
          <w:rFonts w:ascii="仿宋_GB2312" w:hAnsi="仿宋_GB2312" w:cs="仿宋_GB2312"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3.考生检查填报高校、专业无误后，点击“保存”按钮，保存考生当前报考志愿信息。只有点击了“保存”按钮，填报的志愿信息才会储存到报名系统中；如果不点击“保存”按钮，志愿信息无法保存，等于没有填报（或没有修改）志愿。补录报名截止时间前，考生可多次修改志愿，每次修改后都要点击“保存”按钮，以最后一次修改并保存的志愿为准。</w:t>
      </w:r>
      <w:r>
        <w:rPr>
          <w:rFonts w:hint="eastAsia" w:ascii="仿宋_GB2312" w:hAnsi="仿宋_GB2312" w:cs="仿宋_GB2312"/>
          <w:sz w:val="30"/>
          <w:szCs w:val="30"/>
        </w:rPr>
        <w:t>填报时间截止后，不能再进行志愿填报或修改。</w:t>
      </w:r>
    </w:p>
    <w:p w14:paraId="1C1F1647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/>
          <w:sz w:val="30"/>
          <w:szCs w:val="30"/>
        </w:rPr>
      </w:pPr>
      <w:r>
        <w:rPr>
          <w:rFonts w:hint="eastAsia" w:ascii="仿宋_GB2312" w:hAnsi="仿宋_GB2312" w:cs="仿宋_GB2312"/>
          <w:sz w:val="30"/>
          <w:szCs w:val="30"/>
        </w:rPr>
        <w:t>4.</w:t>
      </w:r>
      <w:r>
        <w:rPr>
          <w:rFonts w:hint="eastAsia" w:ascii="仿宋_GB2312" w:hAnsi="黑体"/>
          <w:sz w:val="30"/>
          <w:szCs w:val="30"/>
        </w:rPr>
        <w:t>保存后，</w:t>
      </w:r>
      <w:r>
        <w:rPr>
          <w:rFonts w:hint="eastAsia" w:ascii="仿宋_GB2312" w:hAnsi="仿宋_GB2312" w:cs="仿宋_GB2312"/>
          <w:sz w:val="30"/>
          <w:szCs w:val="30"/>
        </w:rPr>
        <w:t>请考生务必仔细检查所填志愿，</w:t>
      </w:r>
      <w:r>
        <w:rPr>
          <w:rFonts w:hint="eastAsia" w:ascii="仿宋_GB2312" w:hAnsi="黑体"/>
          <w:sz w:val="30"/>
          <w:szCs w:val="30"/>
        </w:rPr>
        <w:t>可点击页面上方</w:t>
      </w:r>
      <w:r>
        <w:rPr>
          <w:rFonts w:hint="eastAsia" w:ascii="仿宋_GB2312" w:hAnsi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“报名信息预览打印”检查当前填报的志愿信息是否准确，全面检查</w:t>
      </w:r>
      <w:r>
        <w:rPr>
          <w:rFonts w:hint="eastAsia" w:ascii="仿宋_GB2312" w:hAnsi="仿宋_GB2312" w:cs="仿宋_GB2312"/>
          <w:sz w:val="30"/>
          <w:szCs w:val="30"/>
        </w:rPr>
        <w:t>核对无误后</w:t>
      </w:r>
      <w:r>
        <w:rPr>
          <w:rFonts w:hint="eastAsia" w:ascii="仿宋_GB2312" w:hAnsi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，考生点击页面右上角“退出系统”按钮，</w:t>
      </w:r>
      <w:r>
        <w:rPr>
          <w:rFonts w:hint="eastAsia" w:ascii="仿宋_GB2312" w:hAnsi="黑体"/>
          <w:sz w:val="30"/>
          <w:szCs w:val="30"/>
        </w:rPr>
        <w:t>退出补录报名系统。如果发现有问题，请在补录报名截止时间前（6月21日下午16：00）及时登录系统更正志愿信息。</w:t>
      </w:r>
      <w:r>
        <w:rPr>
          <w:rFonts w:hint="eastAsia" w:ascii="仿宋_GB2312" w:hAnsi="仿宋_GB2312" w:cs="仿宋_GB2312"/>
          <w:sz w:val="30"/>
          <w:szCs w:val="30"/>
        </w:rPr>
        <w:t>考生填报志愿应理性选择填报学校和专业志愿，并对所填报志愿的真实性和准确性承担责任。因考生本人志愿填报失误或未按规定程序操作造成的后果，由考生本人承担。</w:t>
      </w:r>
    </w:p>
    <w:p w14:paraId="6FA65C4F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5.6月21日至22日，普通考生可登陆报名平台下载打印《2025年湖北省普通高等学校专升本补录报名申请表》。《申请表》手写签字后根据报考高校要求连同有关材料一并提交。</w:t>
      </w:r>
    </w:p>
    <w:p w14:paraId="5E12F6F8">
      <w:pPr>
        <w:adjustRightInd w:val="0"/>
        <w:snapToGrid w:val="0"/>
        <w:spacing w:line="560" w:lineRule="exact"/>
        <w:ind w:firstLine="592" w:firstLineChars="200"/>
        <w:jc w:val="both"/>
        <w:rPr>
          <w:rFonts w:hint="eastAsia" w:ascii="仿宋_GB2312" w:hAnsi="仿宋_GB2312" w:eastAsia="仿宋_GB2312" w:cs="仿宋_GB2312"/>
          <w:b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_GB2312" w:hAnsi="黑体"/>
          <w:sz w:val="30"/>
          <w:szCs w:val="30"/>
        </w:rPr>
        <w:t>6.普通考生</w:t>
      </w:r>
      <w:r>
        <w:rPr>
          <w:rFonts w:hint="eastAsia" w:ascii="仿宋" w:hAnsi="仿宋"/>
          <w:sz w:val="30"/>
          <w:szCs w:val="30"/>
        </w:rPr>
        <w:t>补录录取一次性完成，不进行多轮补录</w:t>
      </w:r>
      <w:r>
        <w:rPr>
          <w:rFonts w:hint="eastAsia" w:ascii="仿宋" w:hAnsi="仿宋"/>
          <w:sz w:val="30"/>
          <w:szCs w:val="30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1798" w:right="1474" w:bottom="1984" w:left="1587" w:header="851" w:footer="1400" w:gutter="0"/>
      <w:cols w:space="72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8E9B8">
    <w:pPr>
      <w:pStyle w:val="3"/>
      <w:jc w:val="right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4F17C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58"/>
  <w:drawingGridVerticalSpacing w:val="57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0MDU4NjU2YTg4MzhlNjNkN2E5OWJlOTA5YTNlNGIifQ=="/>
  </w:docVars>
  <w:rsids>
    <w:rsidRoot w:val="09F40B27"/>
    <w:rsid w:val="00027D6B"/>
    <w:rsid w:val="00037B9F"/>
    <w:rsid w:val="00040F76"/>
    <w:rsid w:val="00045E8A"/>
    <w:rsid w:val="00064633"/>
    <w:rsid w:val="000B3A45"/>
    <w:rsid w:val="00164AF1"/>
    <w:rsid w:val="0019417F"/>
    <w:rsid w:val="002C3428"/>
    <w:rsid w:val="002D5F3B"/>
    <w:rsid w:val="00354E20"/>
    <w:rsid w:val="00375558"/>
    <w:rsid w:val="00387600"/>
    <w:rsid w:val="003F51F8"/>
    <w:rsid w:val="00422C85"/>
    <w:rsid w:val="00501B64"/>
    <w:rsid w:val="00502B53"/>
    <w:rsid w:val="00566729"/>
    <w:rsid w:val="0060322E"/>
    <w:rsid w:val="00616E92"/>
    <w:rsid w:val="006B1967"/>
    <w:rsid w:val="006B2EC6"/>
    <w:rsid w:val="006D0CB8"/>
    <w:rsid w:val="0070337A"/>
    <w:rsid w:val="0075161B"/>
    <w:rsid w:val="007B3DEC"/>
    <w:rsid w:val="00802430"/>
    <w:rsid w:val="00814A01"/>
    <w:rsid w:val="00851423"/>
    <w:rsid w:val="00870269"/>
    <w:rsid w:val="008C3567"/>
    <w:rsid w:val="008E040C"/>
    <w:rsid w:val="00900269"/>
    <w:rsid w:val="00941307"/>
    <w:rsid w:val="009A2DC9"/>
    <w:rsid w:val="009C6B44"/>
    <w:rsid w:val="00A224E3"/>
    <w:rsid w:val="00A3000C"/>
    <w:rsid w:val="00A34027"/>
    <w:rsid w:val="00A40962"/>
    <w:rsid w:val="00A7429F"/>
    <w:rsid w:val="00AF1B2A"/>
    <w:rsid w:val="00B412B7"/>
    <w:rsid w:val="00C61724"/>
    <w:rsid w:val="00C877FD"/>
    <w:rsid w:val="00CC0E1B"/>
    <w:rsid w:val="00CC1115"/>
    <w:rsid w:val="00D271B8"/>
    <w:rsid w:val="00D96535"/>
    <w:rsid w:val="00DB0626"/>
    <w:rsid w:val="00E0740C"/>
    <w:rsid w:val="00E450F2"/>
    <w:rsid w:val="00E73613"/>
    <w:rsid w:val="00E824AD"/>
    <w:rsid w:val="00EE6D3C"/>
    <w:rsid w:val="00F44CDD"/>
    <w:rsid w:val="00FA4C89"/>
    <w:rsid w:val="00FF3376"/>
    <w:rsid w:val="012020D3"/>
    <w:rsid w:val="03667C72"/>
    <w:rsid w:val="09F40B27"/>
    <w:rsid w:val="0A981059"/>
    <w:rsid w:val="0AB05BF3"/>
    <w:rsid w:val="10557344"/>
    <w:rsid w:val="13390FED"/>
    <w:rsid w:val="13FF0DA5"/>
    <w:rsid w:val="14CF720D"/>
    <w:rsid w:val="162913C3"/>
    <w:rsid w:val="2FEC5DFF"/>
    <w:rsid w:val="350834CA"/>
    <w:rsid w:val="37406C32"/>
    <w:rsid w:val="38434FEA"/>
    <w:rsid w:val="3B021569"/>
    <w:rsid w:val="3C8804B8"/>
    <w:rsid w:val="3E0166B6"/>
    <w:rsid w:val="41973B49"/>
    <w:rsid w:val="46AA34C6"/>
    <w:rsid w:val="48443CDD"/>
    <w:rsid w:val="49382AE4"/>
    <w:rsid w:val="4D5A50BE"/>
    <w:rsid w:val="50704D16"/>
    <w:rsid w:val="52DD0A5E"/>
    <w:rsid w:val="53034396"/>
    <w:rsid w:val="54756477"/>
    <w:rsid w:val="566C02E3"/>
    <w:rsid w:val="57557797"/>
    <w:rsid w:val="590B4993"/>
    <w:rsid w:val="5E391DE9"/>
    <w:rsid w:val="5F877548"/>
    <w:rsid w:val="603C3C36"/>
    <w:rsid w:val="66E3678F"/>
    <w:rsid w:val="6788143C"/>
    <w:rsid w:val="6BB66184"/>
    <w:rsid w:val="6E3D27EA"/>
    <w:rsid w:val="6E6E02F7"/>
    <w:rsid w:val="717532B1"/>
    <w:rsid w:val="735C0F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6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FollowedHyperlink"/>
    <w:basedOn w:val="7"/>
    <w:qFormat/>
    <w:uiPriority w:val="0"/>
    <w:rPr>
      <w:color w:val="333333"/>
      <w:u w:val="none"/>
    </w:rPr>
  </w:style>
  <w:style w:type="character" w:styleId="10">
    <w:name w:val="Hyperlink"/>
    <w:basedOn w:val="7"/>
    <w:qFormat/>
    <w:uiPriority w:val="0"/>
    <w:rPr>
      <w:color w:val="333333"/>
      <w:u w:val="none"/>
    </w:rPr>
  </w:style>
  <w:style w:type="paragraph" w:styleId="11">
    <w:name w:val="List Paragraph"/>
    <w:basedOn w:val="1"/>
    <w:qFormat/>
    <w:uiPriority w:val="99"/>
    <w:pPr>
      <w:ind w:firstLine="420" w:firstLineChars="200"/>
    </w:pPr>
    <w:rPr>
      <w:rFonts w:ascii="等线" w:hAnsi="等线" w:eastAsia="等线" w:cs="等线"/>
      <w:szCs w:val="21"/>
    </w:rPr>
  </w:style>
  <w:style w:type="character" w:customStyle="1" w:styleId="12">
    <w:name w:val="icon_list"/>
    <w:basedOn w:val="7"/>
    <w:qFormat/>
    <w:uiPriority w:val="0"/>
  </w:style>
  <w:style w:type="character" w:customStyle="1" w:styleId="13">
    <w:name w:val="icon_list1"/>
    <w:basedOn w:val="7"/>
    <w:qFormat/>
    <w:uiPriority w:val="0"/>
  </w:style>
  <w:style w:type="character" w:customStyle="1" w:styleId="14">
    <w:name w:val="txt"/>
    <w:basedOn w:val="7"/>
    <w:qFormat/>
    <w:uiPriority w:val="0"/>
    <w:rPr>
      <w:shd w:val="clear" w:color="auto" w:fill="FFFFFF"/>
    </w:rPr>
  </w:style>
  <w:style w:type="character" w:customStyle="1" w:styleId="15">
    <w:name w:val="line"/>
    <w:basedOn w:val="7"/>
    <w:qFormat/>
    <w:uiPriority w:val="0"/>
    <w:rPr>
      <w:shd w:val="clear" w:color="auto" w:fill="E6E6E6"/>
    </w:rPr>
  </w:style>
  <w:style w:type="character" w:customStyle="1" w:styleId="16">
    <w:name w:val="批注框文本 字符"/>
    <w:basedOn w:val="7"/>
    <w:link w:val="2"/>
    <w:qFormat/>
    <w:uiPriority w:val="0"/>
    <w:rPr>
      <w:rFonts w:ascii="Calibri" w:hAnsi="Calibri" w:cs="宋体"/>
      <w:kern w:val="2"/>
      <w:sz w:val="18"/>
      <w:szCs w:val="18"/>
    </w:rPr>
  </w:style>
  <w:style w:type="character" w:customStyle="1" w:styleId="17">
    <w:name w:val="font21"/>
    <w:basedOn w:val="7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4365</Words>
  <Characters>4647</Characters>
  <Lines>35</Lines>
  <Paragraphs>9</Paragraphs>
  <TotalTime>278</TotalTime>
  <ScaleCrop>false</ScaleCrop>
  <LinksUpToDate>false</LinksUpToDate>
  <CharactersWithSpaces>4690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2022-08-03T03:29:00Z</dcterms:created>
  <dc:creator>会飞的蜗牛</dc:creator>
  <cp:lastModifiedBy>王璟璟</cp:lastModifiedBy>
  <cp:lastPrinted>2024-07-11T02:56:00Z</cp:lastPrinted>
  <dcterms:modified xsi:type="dcterms:W3CDTF">2025-06-17T10:56:28Z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013DB3082090422B8C4B52FACFF9E5F2_13</vt:lpwstr>
  </property>
  <property fmtid="{D5CDD505-2E9C-101B-9397-08002B2CF9AE}" pid="4" name="KSOTemplateDocerSaveRecord">
    <vt:lpwstr>eyJoZGlkIjoiODk2NmUwMDc2YWFlOWY1MTA2OWU4ZTNhZjQzYzA4ZmUiLCJ1c2VySWQiOiIxNDU1NzcyNTIxIn0=</vt:lpwstr>
  </property>
</Properties>
</file>