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93863A">
      <w:pPr>
        <w:widowControl/>
        <w:spacing w:line="560" w:lineRule="exact"/>
        <w:jc w:val="left"/>
        <w:rPr>
          <w:rFonts w:ascii="仿宋_GB2312" w:hAnsi="黑体"/>
          <w:szCs w:val="32"/>
        </w:rPr>
      </w:pPr>
      <w:r>
        <w:rPr>
          <w:rFonts w:hint="eastAsia" w:ascii="仿宋_GB2312" w:hAnsi="黑体"/>
          <w:b/>
          <w:sz w:val="36"/>
          <w:szCs w:val="36"/>
        </w:rPr>
        <w:t>附件1</w:t>
      </w:r>
      <w:r>
        <w:rPr>
          <w:rFonts w:hint="eastAsia" w:ascii="仿宋_GB2312" w:hAnsi="黑体"/>
          <w:szCs w:val="32"/>
        </w:rPr>
        <w:t>：</w:t>
      </w:r>
    </w:p>
    <w:p w14:paraId="1CD5C9E7">
      <w:pPr>
        <w:widowControl/>
        <w:spacing w:line="560" w:lineRule="exact"/>
        <w:jc w:val="center"/>
        <w:rPr>
          <w:rFonts w:ascii="仿宋_GB2312" w:hAnsi="Arial" w:cs="Arial"/>
          <w:b/>
          <w:bCs/>
          <w:color w:val="000000"/>
          <w:sz w:val="36"/>
          <w:szCs w:val="36"/>
        </w:rPr>
      </w:pPr>
      <w:r>
        <w:rPr>
          <w:rFonts w:hint="eastAsia" w:ascii="仿宋_GB2312" w:hAnsi="Arial" w:cs="Arial"/>
          <w:b/>
          <w:bCs/>
          <w:color w:val="000000"/>
          <w:sz w:val="36"/>
          <w:szCs w:val="36"/>
        </w:rPr>
        <w:t>202</w:t>
      </w:r>
      <w:r>
        <w:rPr>
          <w:rFonts w:ascii="仿宋_GB2312" w:hAnsi="Arial" w:cs="Arial"/>
          <w:b/>
          <w:bCs/>
          <w:color w:val="000000"/>
          <w:sz w:val="36"/>
          <w:szCs w:val="36"/>
        </w:rPr>
        <w:t>5</w:t>
      </w:r>
      <w:r>
        <w:rPr>
          <w:rFonts w:hint="eastAsia" w:ascii="仿宋_GB2312" w:hAnsi="Arial" w:cs="Arial"/>
          <w:b/>
          <w:bCs/>
          <w:color w:val="000000"/>
          <w:sz w:val="36"/>
          <w:szCs w:val="36"/>
        </w:rPr>
        <w:t>年武汉东湖学院普通专升本退役大学生士兵补录综合考查办法</w:t>
      </w:r>
    </w:p>
    <w:p w14:paraId="4BE64343">
      <w:pPr>
        <w:widowControl/>
        <w:spacing w:line="560" w:lineRule="exact"/>
        <w:ind w:firstLine="632" w:firstLineChars="200"/>
        <w:jc w:val="left"/>
        <w:rPr>
          <w:rFonts w:ascii="仿宋_GB2312" w:hAnsi="黑体"/>
          <w:sz w:val="30"/>
          <w:szCs w:val="30"/>
        </w:rPr>
      </w:pPr>
      <w:r>
        <w:rPr>
          <w:rFonts w:hint="eastAsia" w:ascii="仿宋_GB2312" w:hAnsi="Arial" w:cs="Arial"/>
          <w:szCs w:val="32"/>
        </w:rPr>
        <w:t>根据《省教育厅关于做好202</w:t>
      </w:r>
      <w:r>
        <w:rPr>
          <w:rFonts w:ascii="仿宋_GB2312" w:hAnsi="Arial" w:cs="Arial"/>
          <w:szCs w:val="32"/>
        </w:rPr>
        <w:t>5</w:t>
      </w:r>
      <w:r>
        <w:rPr>
          <w:rFonts w:hint="eastAsia" w:ascii="仿宋_GB2312" w:hAnsi="Arial" w:cs="Arial"/>
          <w:szCs w:val="32"/>
        </w:rPr>
        <w:t>年湖北省普通高等学校专升本工作的通知》文件精神，我校将开展普通专升本退役大学生士兵补录工作，现制订本补录综合考查办法：</w:t>
      </w:r>
    </w:p>
    <w:p w14:paraId="4192CE45">
      <w:pPr>
        <w:widowControl/>
        <w:spacing w:line="560" w:lineRule="exact"/>
        <w:ind w:firstLine="592" w:firstLineChars="200"/>
        <w:jc w:val="left"/>
        <w:rPr>
          <w:rFonts w:ascii="仿宋_GB2312" w:hAnsi="黑体"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一、我校根据审核通过的考生人数，确定是否组织补录综合考查，当考生人数未超过补录计划数，将不组织补录综合考察，报名考生将直接予以录取。</w:t>
      </w:r>
    </w:p>
    <w:p w14:paraId="5203A0EA">
      <w:pPr>
        <w:widowControl/>
        <w:spacing w:line="560" w:lineRule="exact"/>
        <w:ind w:firstLine="592" w:firstLineChars="200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黑体"/>
          <w:sz w:val="30"/>
          <w:szCs w:val="30"/>
        </w:rPr>
        <w:t>二、当考生人数超过补录计划数，</w:t>
      </w:r>
      <w:r>
        <w:rPr>
          <w:rFonts w:hint="eastAsia" w:ascii="仿宋_GB2312" w:hAnsi="仿宋_GB2312" w:cs="仿宋_GB2312"/>
          <w:bCs/>
          <w:sz w:val="30"/>
          <w:szCs w:val="30"/>
        </w:rPr>
        <w:t>学校将组织综合考查，具体办法如下：</w:t>
      </w:r>
    </w:p>
    <w:p w14:paraId="178F9F39">
      <w:pPr>
        <w:widowControl/>
        <w:numPr>
          <w:ilvl w:val="0"/>
          <w:numId w:val="1"/>
        </w:numPr>
        <w:spacing w:line="560" w:lineRule="exact"/>
        <w:ind w:firstLine="592" w:firstLineChars="200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、考查时间：202</w:t>
      </w:r>
      <w:r>
        <w:rPr>
          <w:rFonts w:hint="eastAsia" w:ascii="仿宋_GB2312" w:hAnsi="仿宋_GB2312" w:cs="仿宋_GB2312"/>
          <w:bCs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cs="仿宋_GB2312"/>
          <w:bCs/>
          <w:sz w:val="30"/>
          <w:szCs w:val="30"/>
        </w:rPr>
        <w:t>年</w:t>
      </w:r>
      <w:r>
        <w:rPr>
          <w:rFonts w:ascii="仿宋_GB2312" w:hAnsi="仿宋_GB2312" w:cs="仿宋_GB2312"/>
          <w:bCs/>
          <w:sz w:val="30"/>
          <w:szCs w:val="30"/>
        </w:rPr>
        <w:t>6</w:t>
      </w:r>
      <w:r>
        <w:rPr>
          <w:rFonts w:hint="eastAsia" w:ascii="仿宋_GB2312" w:hAnsi="仿宋_GB2312" w:cs="仿宋_GB2312"/>
          <w:bCs/>
          <w:sz w:val="30"/>
          <w:szCs w:val="30"/>
        </w:rPr>
        <w:t>月</w:t>
      </w:r>
      <w:r>
        <w:rPr>
          <w:rFonts w:ascii="仿宋_GB2312" w:hAnsi="仿宋_GB2312" w:cs="仿宋_GB2312"/>
          <w:bCs/>
          <w:sz w:val="30"/>
          <w:szCs w:val="30"/>
        </w:rPr>
        <w:t>23</w:t>
      </w:r>
      <w:r>
        <w:rPr>
          <w:rFonts w:hint="eastAsia" w:ascii="仿宋_GB2312" w:hAnsi="仿宋_GB2312" w:cs="仿宋_GB2312"/>
          <w:bCs/>
          <w:sz w:val="30"/>
          <w:szCs w:val="30"/>
        </w:rPr>
        <w:t xml:space="preserve">日 上午：综合考查 9:00-10:30 </w:t>
      </w:r>
    </w:p>
    <w:p w14:paraId="04F3E0DE">
      <w:pPr>
        <w:widowControl/>
        <w:adjustRightInd w:val="0"/>
        <w:snapToGrid w:val="0"/>
        <w:spacing w:line="540" w:lineRule="exact"/>
        <w:ind w:firstLine="592" w:firstLineChars="200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（二）、考查地点：</w:t>
      </w:r>
    </w:p>
    <w:p w14:paraId="779DFD26">
      <w:pPr>
        <w:widowControl/>
        <w:adjustRightInd w:val="0"/>
        <w:snapToGrid w:val="0"/>
        <w:spacing w:line="540" w:lineRule="exact"/>
        <w:ind w:firstLine="592" w:firstLineChars="200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武汉东湖学院教二楼（考生凭二代身份证、准考证参考，具体时间和考场可见准考证或教务处网上公告）</w:t>
      </w:r>
    </w:p>
    <w:p w14:paraId="133788A5">
      <w:pPr>
        <w:widowControl/>
        <w:spacing w:line="560" w:lineRule="exact"/>
        <w:ind w:left="632" w:leftChars="200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（三）、考查方式：采取闭卷笔试方式</w:t>
      </w:r>
    </w:p>
    <w:p w14:paraId="733A790D">
      <w:pPr>
        <w:widowControl/>
        <w:spacing w:line="560" w:lineRule="exact"/>
        <w:ind w:left="12" w:firstLine="619" w:firstLineChars="209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（四）、考查内容及总分：总分100分，其中时事政治20分，法律基础20分，文学常识20分、军事理论40分。</w:t>
      </w:r>
    </w:p>
    <w:p w14:paraId="7EB7620C">
      <w:pPr>
        <w:widowControl/>
        <w:spacing w:line="560" w:lineRule="exact"/>
        <w:ind w:left="12" w:firstLine="619" w:firstLineChars="209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（五）、考查时长为90分钟。</w:t>
      </w:r>
    </w:p>
    <w:p w14:paraId="66CF9E4B">
      <w:pPr>
        <w:widowControl/>
        <w:spacing w:line="560" w:lineRule="exact"/>
        <w:ind w:left="660" w:leftChars="209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三、补录</w:t>
      </w:r>
    </w:p>
    <w:p w14:paraId="2E5373D7">
      <w:pPr>
        <w:widowControl/>
        <w:tabs>
          <w:tab w:val="left" w:pos="0"/>
        </w:tabs>
        <w:spacing w:line="560" w:lineRule="exact"/>
        <w:ind w:firstLine="661" w:firstLineChars="223"/>
        <w:jc w:val="left"/>
        <w:rPr>
          <w:rFonts w:ascii="仿宋_GB2312" w:hAnsi="仿宋_GB2312" w:cs="仿宋_GB2312"/>
          <w:bCs/>
          <w:sz w:val="30"/>
          <w:szCs w:val="30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按照补录计划根据考生综合考查总分排序，从高分到低分依次录取。</w:t>
      </w:r>
    </w:p>
    <w:p w14:paraId="5E12F6F8">
      <w:pPr>
        <w:widowControl/>
        <w:spacing w:line="560" w:lineRule="exact"/>
        <w:ind w:left="660" w:leftChars="209"/>
        <w:jc w:val="right"/>
        <w:rPr>
          <w:rFonts w:hint="eastAsia" w:ascii="仿宋_GB2312" w:hAnsi="仿宋_GB2312" w:cs="仿宋_GB2312"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cs="仿宋_GB2312"/>
          <w:bCs/>
          <w:sz w:val="30"/>
          <w:szCs w:val="30"/>
        </w:rPr>
        <w:t>202</w:t>
      </w:r>
      <w:r>
        <w:rPr>
          <w:rFonts w:ascii="仿宋_GB2312" w:hAnsi="仿宋_GB2312" w:cs="仿宋_GB2312"/>
          <w:bCs/>
          <w:sz w:val="30"/>
          <w:szCs w:val="30"/>
        </w:rPr>
        <w:t>5</w:t>
      </w:r>
      <w:r>
        <w:rPr>
          <w:rFonts w:hint="eastAsia" w:ascii="仿宋_GB2312" w:hAnsi="仿宋_GB2312" w:cs="仿宋_GB2312"/>
          <w:bCs/>
          <w:sz w:val="30"/>
          <w:szCs w:val="30"/>
        </w:rPr>
        <w:t>年</w:t>
      </w:r>
      <w:r>
        <w:rPr>
          <w:rFonts w:ascii="仿宋_GB2312" w:hAnsi="仿宋_GB2312" w:cs="仿宋_GB2312"/>
          <w:bCs/>
          <w:sz w:val="30"/>
          <w:szCs w:val="30"/>
        </w:rPr>
        <w:t>6</w:t>
      </w:r>
      <w:r>
        <w:rPr>
          <w:rFonts w:hint="eastAsia" w:ascii="仿宋_GB2312" w:hAnsi="仿宋_GB2312" w:cs="仿宋_GB2312"/>
          <w:bCs/>
          <w:sz w:val="30"/>
          <w:szCs w:val="30"/>
        </w:rPr>
        <w:t>月</w:t>
      </w:r>
      <w:r>
        <w:rPr>
          <w:rFonts w:ascii="仿宋_GB2312" w:hAnsi="仿宋_GB2312" w:cs="仿宋_GB2312"/>
          <w:bCs/>
          <w:sz w:val="30"/>
          <w:szCs w:val="30"/>
        </w:rPr>
        <w:t>17</w:t>
      </w:r>
      <w:r>
        <w:rPr>
          <w:rFonts w:hint="eastAsia" w:ascii="仿宋_GB2312" w:hAnsi="仿宋_GB2312" w:cs="仿宋_GB2312"/>
          <w:bCs/>
          <w:sz w:val="30"/>
          <w:szCs w:val="30"/>
        </w:rPr>
        <w:t>日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798" w:right="1474" w:bottom="1984" w:left="1587" w:header="851" w:footer="1400" w:gutter="0"/>
      <w:cols w:space="72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8E9B8">
    <w:pPr>
      <w:pStyle w:val="3"/>
      <w:jc w:val="right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4F17C"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861414"/>
    <w:multiLevelType w:val="singleLevel"/>
    <w:tmpl w:val="6886141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58"/>
  <w:drawingGridVerticalSpacing w:val="57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0MDU4NjU2YTg4MzhlNjNkN2E5OWJlOTA5YTNlNGIifQ=="/>
  </w:docVars>
  <w:rsids>
    <w:rsidRoot w:val="09F40B27"/>
    <w:rsid w:val="00027D6B"/>
    <w:rsid w:val="00037B9F"/>
    <w:rsid w:val="00040F76"/>
    <w:rsid w:val="00045E8A"/>
    <w:rsid w:val="00064633"/>
    <w:rsid w:val="000B3A45"/>
    <w:rsid w:val="00164AF1"/>
    <w:rsid w:val="0019417F"/>
    <w:rsid w:val="002C3428"/>
    <w:rsid w:val="002D5F3B"/>
    <w:rsid w:val="00354E20"/>
    <w:rsid w:val="00375558"/>
    <w:rsid w:val="00387600"/>
    <w:rsid w:val="003F51F8"/>
    <w:rsid w:val="00422C85"/>
    <w:rsid w:val="00501B64"/>
    <w:rsid w:val="00502B53"/>
    <w:rsid w:val="00566729"/>
    <w:rsid w:val="0060322E"/>
    <w:rsid w:val="00616E92"/>
    <w:rsid w:val="006B1967"/>
    <w:rsid w:val="006B2EC6"/>
    <w:rsid w:val="006D0CB8"/>
    <w:rsid w:val="0070337A"/>
    <w:rsid w:val="0075161B"/>
    <w:rsid w:val="007B3DEC"/>
    <w:rsid w:val="00802430"/>
    <w:rsid w:val="00814A01"/>
    <w:rsid w:val="00851423"/>
    <w:rsid w:val="00870269"/>
    <w:rsid w:val="008C3567"/>
    <w:rsid w:val="008E040C"/>
    <w:rsid w:val="00900269"/>
    <w:rsid w:val="00941307"/>
    <w:rsid w:val="009A2DC9"/>
    <w:rsid w:val="009C6B44"/>
    <w:rsid w:val="00A224E3"/>
    <w:rsid w:val="00A3000C"/>
    <w:rsid w:val="00A34027"/>
    <w:rsid w:val="00A40962"/>
    <w:rsid w:val="00A7429F"/>
    <w:rsid w:val="00AF1B2A"/>
    <w:rsid w:val="00B412B7"/>
    <w:rsid w:val="00C61724"/>
    <w:rsid w:val="00C877FD"/>
    <w:rsid w:val="00CC0E1B"/>
    <w:rsid w:val="00CC1115"/>
    <w:rsid w:val="00D271B8"/>
    <w:rsid w:val="00D96535"/>
    <w:rsid w:val="00DB0626"/>
    <w:rsid w:val="00E0740C"/>
    <w:rsid w:val="00E450F2"/>
    <w:rsid w:val="00E73613"/>
    <w:rsid w:val="00E824AD"/>
    <w:rsid w:val="00EE6D3C"/>
    <w:rsid w:val="00F44CDD"/>
    <w:rsid w:val="00FA4C89"/>
    <w:rsid w:val="00FF3376"/>
    <w:rsid w:val="012020D3"/>
    <w:rsid w:val="03667C72"/>
    <w:rsid w:val="09F40B27"/>
    <w:rsid w:val="0A981059"/>
    <w:rsid w:val="0AB05BF3"/>
    <w:rsid w:val="10557344"/>
    <w:rsid w:val="13390FED"/>
    <w:rsid w:val="13FF0DA5"/>
    <w:rsid w:val="14CF720D"/>
    <w:rsid w:val="162913C3"/>
    <w:rsid w:val="2FEC5DFF"/>
    <w:rsid w:val="350834CA"/>
    <w:rsid w:val="37406C32"/>
    <w:rsid w:val="38434FEA"/>
    <w:rsid w:val="3B021569"/>
    <w:rsid w:val="3C8804B8"/>
    <w:rsid w:val="3E0166B6"/>
    <w:rsid w:val="41973B49"/>
    <w:rsid w:val="46AA34C6"/>
    <w:rsid w:val="48443CDD"/>
    <w:rsid w:val="49382AE4"/>
    <w:rsid w:val="4D5A50BE"/>
    <w:rsid w:val="50704D16"/>
    <w:rsid w:val="52DD0A5E"/>
    <w:rsid w:val="53034396"/>
    <w:rsid w:val="54756477"/>
    <w:rsid w:val="566C02E3"/>
    <w:rsid w:val="57557797"/>
    <w:rsid w:val="590B4993"/>
    <w:rsid w:val="5E391DE9"/>
    <w:rsid w:val="5F877548"/>
    <w:rsid w:val="603C3C36"/>
    <w:rsid w:val="66E3678F"/>
    <w:rsid w:val="6788143C"/>
    <w:rsid w:val="6BB66184"/>
    <w:rsid w:val="6E3D27EA"/>
    <w:rsid w:val="6E6E02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6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FollowedHyperlink"/>
    <w:basedOn w:val="7"/>
    <w:qFormat/>
    <w:uiPriority w:val="0"/>
    <w:rPr>
      <w:color w:val="333333"/>
      <w:u w:val="none"/>
    </w:rPr>
  </w:style>
  <w:style w:type="character" w:styleId="10">
    <w:name w:val="Hyperlink"/>
    <w:basedOn w:val="7"/>
    <w:qFormat/>
    <w:uiPriority w:val="0"/>
    <w:rPr>
      <w:color w:val="333333"/>
      <w:u w:val="none"/>
    </w:rPr>
  </w:style>
  <w:style w:type="paragraph" w:styleId="11">
    <w:name w:val="List Paragraph"/>
    <w:basedOn w:val="1"/>
    <w:qFormat/>
    <w:uiPriority w:val="99"/>
    <w:pPr>
      <w:ind w:firstLine="420" w:firstLineChars="200"/>
    </w:pPr>
    <w:rPr>
      <w:rFonts w:ascii="等线" w:hAnsi="等线" w:eastAsia="等线" w:cs="等线"/>
      <w:szCs w:val="21"/>
    </w:rPr>
  </w:style>
  <w:style w:type="character" w:customStyle="1" w:styleId="12">
    <w:name w:val="icon_list"/>
    <w:basedOn w:val="7"/>
    <w:qFormat/>
    <w:uiPriority w:val="0"/>
  </w:style>
  <w:style w:type="character" w:customStyle="1" w:styleId="13">
    <w:name w:val="icon_list1"/>
    <w:basedOn w:val="7"/>
    <w:qFormat/>
    <w:uiPriority w:val="0"/>
  </w:style>
  <w:style w:type="character" w:customStyle="1" w:styleId="14">
    <w:name w:val="txt"/>
    <w:basedOn w:val="7"/>
    <w:qFormat/>
    <w:uiPriority w:val="0"/>
    <w:rPr>
      <w:shd w:val="clear" w:color="auto" w:fill="FFFFFF"/>
    </w:rPr>
  </w:style>
  <w:style w:type="character" w:customStyle="1" w:styleId="15">
    <w:name w:val="line"/>
    <w:basedOn w:val="7"/>
    <w:qFormat/>
    <w:uiPriority w:val="0"/>
    <w:rPr>
      <w:shd w:val="clear" w:color="auto" w:fill="E6E6E6"/>
    </w:rPr>
  </w:style>
  <w:style w:type="character" w:customStyle="1" w:styleId="16">
    <w:name w:val="批注框文本 字符"/>
    <w:basedOn w:val="7"/>
    <w:link w:val="2"/>
    <w:qFormat/>
    <w:uiPriority w:val="0"/>
    <w:rPr>
      <w:rFonts w:ascii="Calibri" w:hAnsi="Calibri" w:cs="宋体"/>
      <w:kern w:val="2"/>
      <w:sz w:val="18"/>
      <w:szCs w:val="18"/>
    </w:rPr>
  </w:style>
  <w:style w:type="character" w:customStyle="1" w:styleId="17">
    <w:name w:val="font21"/>
    <w:basedOn w:val="7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4365</Words>
  <Characters>4647</Characters>
  <Lines>35</Lines>
  <Paragraphs>9</Paragraphs>
  <TotalTime>276</TotalTime>
  <ScaleCrop>false</ScaleCrop>
  <LinksUpToDate>false</LinksUpToDate>
  <CharactersWithSpaces>4690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2022-08-03T03:29:00Z</dcterms:created>
  <dc:creator>会飞的蜗牛</dc:creator>
  <cp:lastModifiedBy>王璟璟</cp:lastModifiedBy>
  <cp:lastPrinted>2024-07-11T02:56:00Z</cp:lastPrinted>
  <dcterms:modified xsi:type="dcterms:W3CDTF">2025-06-17T10:54:29Z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E981FD0D5727432FB948369179ED81B7_13</vt:lpwstr>
  </property>
  <property fmtid="{D5CDD505-2E9C-101B-9397-08002B2CF9AE}" pid="4" name="KSOTemplateDocerSaveRecord">
    <vt:lpwstr>eyJoZGlkIjoiODk2NmUwMDc2YWFlOWY1MTA2OWU4ZTNhZjQzYzA4ZmUiLCJ1c2VySWQiOiIxNDU1NzcyNTIxIn0=</vt:lpwstr>
  </property>
</Properties>
</file>